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688"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8"/>
        <w:gridCol w:w="2242"/>
        <w:gridCol w:w="4148"/>
      </w:tblGrid>
      <w:tr w:rsidR="008B015B" w:rsidRPr="004E19EC" w14:paraId="05863A28" w14:textId="77777777" w:rsidTr="008B015B">
        <w:tc>
          <w:tcPr>
            <w:tcW w:w="8298" w:type="dxa"/>
          </w:tcPr>
          <w:p w14:paraId="400C7668" w14:textId="77777777" w:rsidR="008B015B" w:rsidRPr="004E19EC" w:rsidRDefault="008B015B" w:rsidP="008268BC">
            <w:pPr>
              <w:spacing w:before="60" w:after="60"/>
              <w:rPr>
                <w:rFonts w:ascii="Arial" w:hAnsi="Arial" w:cs="Arial"/>
                <w:b/>
                <w:bCs/>
                <w:sz w:val="20"/>
                <w:szCs w:val="20"/>
              </w:rPr>
            </w:pPr>
          </w:p>
        </w:tc>
        <w:tc>
          <w:tcPr>
            <w:tcW w:w="2242" w:type="dxa"/>
            <w:shd w:val="clear" w:color="auto" w:fill="B3B3B3"/>
          </w:tcPr>
          <w:p w14:paraId="39274D52" w14:textId="77777777" w:rsidR="008B015B" w:rsidRPr="004E19EC" w:rsidRDefault="008B015B" w:rsidP="008268BC">
            <w:pPr>
              <w:spacing w:before="60" w:after="60"/>
              <w:jc w:val="center"/>
              <w:rPr>
                <w:rFonts w:ascii="Arial" w:hAnsi="Arial" w:cs="Arial"/>
                <w:b/>
                <w:sz w:val="20"/>
                <w:szCs w:val="20"/>
              </w:rPr>
            </w:pPr>
            <w:r w:rsidRPr="004E19EC">
              <w:rPr>
                <w:rFonts w:ascii="Arial" w:hAnsi="Arial" w:cs="Arial"/>
                <w:b/>
                <w:sz w:val="20"/>
                <w:szCs w:val="20"/>
              </w:rPr>
              <w:t>Status</w:t>
            </w:r>
          </w:p>
        </w:tc>
        <w:tc>
          <w:tcPr>
            <w:tcW w:w="4148" w:type="dxa"/>
            <w:shd w:val="clear" w:color="auto" w:fill="B3B3B3"/>
          </w:tcPr>
          <w:p w14:paraId="33CE1EF4" w14:textId="77777777" w:rsidR="008B015B" w:rsidRPr="004E19EC" w:rsidRDefault="008B015B" w:rsidP="008268BC">
            <w:pPr>
              <w:spacing w:before="60" w:after="60"/>
              <w:jc w:val="center"/>
              <w:rPr>
                <w:rFonts w:ascii="Arial" w:hAnsi="Arial" w:cs="Arial"/>
                <w:b/>
                <w:sz w:val="20"/>
                <w:szCs w:val="20"/>
              </w:rPr>
            </w:pPr>
            <w:r w:rsidRPr="004E19EC">
              <w:rPr>
                <w:rFonts w:ascii="Arial" w:hAnsi="Arial" w:cs="Arial"/>
                <w:b/>
                <w:sz w:val="20"/>
                <w:szCs w:val="20"/>
              </w:rPr>
              <w:t>Findings/Recommendations</w:t>
            </w:r>
          </w:p>
        </w:tc>
      </w:tr>
      <w:tr w:rsidR="008B015B" w:rsidRPr="004E19EC" w14:paraId="6A824907" w14:textId="77777777" w:rsidTr="008B015B">
        <w:tc>
          <w:tcPr>
            <w:tcW w:w="14688" w:type="dxa"/>
            <w:gridSpan w:val="3"/>
          </w:tcPr>
          <w:p w14:paraId="0971B6E6" w14:textId="77777777" w:rsidR="008B015B" w:rsidRPr="004E19EC" w:rsidRDefault="008B015B" w:rsidP="008268BC">
            <w:pPr>
              <w:spacing w:before="60" w:after="60"/>
              <w:rPr>
                <w:rFonts w:ascii="Arial" w:hAnsi="Arial" w:cs="Arial"/>
                <w:color w:val="FF0000"/>
                <w:szCs w:val="20"/>
              </w:rPr>
            </w:pPr>
            <w:r w:rsidRPr="004E19EC">
              <w:rPr>
                <w:rFonts w:ascii="Arial" w:hAnsi="Arial" w:cs="Arial"/>
                <w:b/>
                <w:bCs/>
                <w:szCs w:val="20"/>
              </w:rPr>
              <w:t>5.0 Process Safety Leadership</w:t>
            </w:r>
          </w:p>
        </w:tc>
      </w:tr>
      <w:tr w:rsidR="008B015B" w:rsidRPr="004E19EC" w14:paraId="4B02CC28" w14:textId="77777777" w:rsidTr="008B015B">
        <w:tc>
          <w:tcPr>
            <w:tcW w:w="14688" w:type="dxa"/>
            <w:gridSpan w:val="3"/>
          </w:tcPr>
          <w:p w14:paraId="23388995" w14:textId="77777777" w:rsidR="008B015B" w:rsidRPr="004E19EC" w:rsidRDefault="008B015B" w:rsidP="008268BC">
            <w:pPr>
              <w:spacing w:before="60" w:after="60"/>
              <w:rPr>
                <w:rFonts w:ascii="Arial" w:hAnsi="Arial" w:cs="Arial"/>
                <w:color w:val="FF0000"/>
                <w:szCs w:val="20"/>
              </w:rPr>
            </w:pPr>
            <w:r w:rsidRPr="004E19EC">
              <w:rPr>
                <w:rFonts w:ascii="Arial" w:hAnsi="Arial" w:cs="Arial"/>
                <w:b/>
                <w:bCs/>
                <w:szCs w:val="20"/>
              </w:rPr>
              <w:t>5.1 Accountability</w:t>
            </w:r>
          </w:p>
        </w:tc>
      </w:tr>
      <w:tr w:rsidR="008B015B" w:rsidRPr="004E19EC" w14:paraId="3F0AAA07" w14:textId="77777777" w:rsidTr="008B015B">
        <w:tc>
          <w:tcPr>
            <w:tcW w:w="8298" w:type="dxa"/>
            <w:vAlign w:val="center"/>
          </w:tcPr>
          <w:p w14:paraId="455EE8C2" w14:textId="77777777" w:rsidR="008B015B" w:rsidRPr="004E19EC" w:rsidRDefault="008B015B" w:rsidP="008B015B">
            <w:pPr>
              <w:pStyle w:val="ListParagraph"/>
              <w:numPr>
                <w:ilvl w:val="0"/>
                <w:numId w:val="1"/>
              </w:numPr>
              <w:spacing w:before="60" w:after="60"/>
              <w:rPr>
                <w:rFonts w:ascii="Arial" w:hAnsi="Arial" w:cs="Arial"/>
                <w:sz w:val="20"/>
                <w:szCs w:val="20"/>
              </w:rPr>
            </w:pPr>
            <w:r w:rsidRPr="004E19EC">
              <w:rPr>
                <w:rStyle w:val="blueten1"/>
                <w:rFonts w:ascii="Arial" w:eastAsiaTheme="majorEastAsia" w:hAnsi="Arial" w:cs="Arial"/>
                <w:color w:val="auto"/>
                <w:sz w:val="20"/>
                <w:szCs w:val="20"/>
              </w:rPr>
              <w:t>Is senior management accountable for the PSM system?</w:t>
            </w:r>
          </w:p>
        </w:tc>
        <w:tc>
          <w:tcPr>
            <w:tcW w:w="2242" w:type="dxa"/>
            <w:vAlign w:val="center"/>
          </w:tcPr>
          <w:p w14:paraId="6514263A"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Pr>
          <w:p w14:paraId="510B7169" w14:textId="77777777" w:rsidR="008B015B" w:rsidRPr="004E19EC" w:rsidRDefault="008B015B" w:rsidP="008268BC">
            <w:pPr>
              <w:spacing w:before="60" w:after="60"/>
              <w:rPr>
                <w:rFonts w:ascii="Arial" w:hAnsi="Arial" w:cs="Arial"/>
                <w:color w:val="FF0000"/>
                <w:sz w:val="20"/>
                <w:szCs w:val="20"/>
              </w:rPr>
            </w:pPr>
          </w:p>
        </w:tc>
      </w:tr>
      <w:tr w:rsidR="008B015B" w:rsidRPr="004E19EC" w14:paraId="4C25D71E" w14:textId="77777777" w:rsidTr="008B015B">
        <w:tc>
          <w:tcPr>
            <w:tcW w:w="8298" w:type="dxa"/>
          </w:tcPr>
          <w:p w14:paraId="1729A311" w14:textId="77777777" w:rsidR="008B015B" w:rsidRPr="004E19EC" w:rsidRDefault="008B015B" w:rsidP="008B015B">
            <w:pPr>
              <w:pStyle w:val="ListParagraph"/>
              <w:numPr>
                <w:ilvl w:val="0"/>
                <w:numId w:val="1"/>
              </w:numPr>
              <w:spacing w:before="60" w:after="60"/>
              <w:rPr>
                <w:rFonts w:ascii="Arial" w:hAnsi="Arial" w:cs="Arial"/>
                <w:sz w:val="20"/>
                <w:szCs w:val="20"/>
              </w:rPr>
            </w:pPr>
            <w:r w:rsidRPr="004E19EC">
              <w:rPr>
                <w:rStyle w:val="blueten1"/>
                <w:rFonts w:ascii="Arial" w:eastAsiaTheme="majorEastAsia" w:hAnsi="Arial" w:cs="Arial"/>
                <w:color w:val="auto"/>
                <w:sz w:val="20"/>
                <w:szCs w:val="20"/>
              </w:rPr>
              <w:t>Has senior management set expected performance requirements by establishing process safety goals and objectives, and by making resources available to meet the process safety goals?</w:t>
            </w:r>
          </w:p>
        </w:tc>
        <w:tc>
          <w:tcPr>
            <w:tcW w:w="2242" w:type="dxa"/>
            <w:vAlign w:val="center"/>
          </w:tcPr>
          <w:p w14:paraId="33617275"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Pr>
          <w:p w14:paraId="3C70BD95" w14:textId="77777777" w:rsidR="008B015B" w:rsidRPr="004E19EC" w:rsidRDefault="008B015B" w:rsidP="008268BC">
            <w:pPr>
              <w:spacing w:before="60" w:after="60"/>
              <w:rPr>
                <w:rFonts w:ascii="Arial" w:hAnsi="Arial" w:cs="Arial"/>
                <w:sz w:val="20"/>
                <w:szCs w:val="20"/>
              </w:rPr>
            </w:pPr>
          </w:p>
        </w:tc>
      </w:tr>
      <w:tr w:rsidR="008B015B" w:rsidRPr="004E19EC" w14:paraId="2CF845E8" w14:textId="77777777" w:rsidTr="008B015B">
        <w:tc>
          <w:tcPr>
            <w:tcW w:w="8298" w:type="dxa"/>
          </w:tcPr>
          <w:p w14:paraId="62BA7981" w14:textId="77777777" w:rsidR="008B015B" w:rsidRPr="004E19EC" w:rsidRDefault="008B015B" w:rsidP="008B015B">
            <w:pPr>
              <w:pStyle w:val="ListParagraph"/>
              <w:numPr>
                <w:ilvl w:val="0"/>
                <w:numId w:val="1"/>
              </w:numPr>
              <w:spacing w:before="60" w:after="60"/>
              <w:rPr>
                <w:rFonts w:ascii="Arial" w:hAnsi="Arial" w:cs="Arial"/>
                <w:sz w:val="20"/>
                <w:szCs w:val="20"/>
              </w:rPr>
            </w:pPr>
            <w:r w:rsidRPr="004E19EC">
              <w:rPr>
                <w:rStyle w:val="blueten1"/>
                <w:rFonts w:ascii="Arial" w:eastAsiaTheme="majorEastAsia" w:hAnsi="Arial" w:cs="Arial"/>
                <w:color w:val="auto"/>
                <w:sz w:val="20"/>
                <w:szCs w:val="20"/>
              </w:rPr>
              <w:t>Has senior management made process safety goals that address worker, public, and environmental risks visible to and understood by relevant stakeholders?</w:t>
            </w:r>
          </w:p>
        </w:tc>
        <w:tc>
          <w:tcPr>
            <w:tcW w:w="2242" w:type="dxa"/>
            <w:tcBorders>
              <w:bottom w:val="single" w:sz="4" w:space="0" w:color="auto"/>
            </w:tcBorders>
            <w:vAlign w:val="center"/>
          </w:tcPr>
          <w:p w14:paraId="26D44160"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37DCCEDA" w14:textId="77777777" w:rsidR="008B015B" w:rsidRPr="004E19EC" w:rsidRDefault="008B015B" w:rsidP="008268BC">
            <w:pPr>
              <w:spacing w:before="60" w:after="60"/>
              <w:rPr>
                <w:rFonts w:ascii="Arial" w:hAnsi="Arial" w:cs="Arial"/>
                <w:sz w:val="20"/>
                <w:szCs w:val="20"/>
              </w:rPr>
            </w:pPr>
          </w:p>
        </w:tc>
      </w:tr>
      <w:tr w:rsidR="008B015B" w:rsidRPr="004E19EC" w14:paraId="342A01FD" w14:textId="77777777" w:rsidTr="008B015B">
        <w:tc>
          <w:tcPr>
            <w:tcW w:w="8298" w:type="dxa"/>
          </w:tcPr>
          <w:p w14:paraId="4B9E9E69" w14:textId="77777777" w:rsidR="008B015B" w:rsidRPr="004E19EC" w:rsidRDefault="008B015B" w:rsidP="008B015B">
            <w:pPr>
              <w:pStyle w:val="ListParagraph"/>
              <w:numPr>
                <w:ilvl w:val="0"/>
                <w:numId w:val="1"/>
              </w:numPr>
              <w:spacing w:before="60" w:after="60"/>
              <w:rPr>
                <w:rFonts w:ascii="Arial" w:hAnsi="Arial" w:cs="Arial"/>
                <w:sz w:val="20"/>
                <w:szCs w:val="20"/>
              </w:rPr>
            </w:pPr>
            <w:r w:rsidRPr="004E19EC">
              <w:rPr>
                <w:rStyle w:val="blueten1"/>
                <w:rFonts w:ascii="Arial" w:eastAsiaTheme="majorEastAsia" w:hAnsi="Arial" w:cs="Arial"/>
                <w:color w:val="auto"/>
                <w:sz w:val="20"/>
                <w:szCs w:val="20"/>
              </w:rPr>
              <w:t>Has senior management provided direction to those responsible for design to consider inherently safer options?</w:t>
            </w:r>
          </w:p>
        </w:tc>
        <w:tc>
          <w:tcPr>
            <w:tcW w:w="2242" w:type="dxa"/>
            <w:tcBorders>
              <w:bottom w:val="single" w:sz="4" w:space="0" w:color="auto"/>
            </w:tcBorders>
            <w:vAlign w:val="center"/>
          </w:tcPr>
          <w:p w14:paraId="1F3006C7"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1080B199" w14:textId="77777777" w:rsidR="008B015B" w:rsidRPr="004E19EC" w:rsidRDefault="008B015B" w:rsidP="008268BC">
            <w:pPr>
              <w:spacing w:before="60" w:after="60"/>
              <w:rPr>
                <w:rFonts w:ascii="Arial" w:hAnsi="Arial" w:cs="Arial"/>
                <w:sz w:val="20"/>
                <w:szCs w:val="20"/>
              </w:rPr>
            </w:pPr>
          </w:p>
        </w:tc>
      </w:tr>
      <w:tr w:rsidR="008B015B" w:rsidRPr="004E19EC" w14:paraId="29D77A19" w14:textId="77777777" w:rsidTr="008B015B">
        <w:tc>
          <w:tcPr>
            <w:tcW w:w="8298" w:type="dxa"/>
          </w:tcPr>
          <w:p w14:paraId="4A9B24B8" w14:textId="77777777" w:rsidR="008B015B" w:rsidRPr="004E19EC" w:rsidRDefault="008B015B" w:rsidP="008B015B">
            <w:pPr>
              <w:pStyle w:val="ListParagraph"/>
              <w:numPr>
                <w:ilvl w:val="0"/>
                <w:numId w:val="1"/>
              </w:numPr>
              <w:spacing w:before="60" w:after="60"/>
              <w:rPr>
                <w:rFonts w:ascii="Arial" w:hAnsi="Arial" w:cs="Arial"/>
                <w:sz w:val="20"/>
                <w:szCs w:val="20"/>
              </w:rPr>
            </w:pPr>
            <w:r w:rsidRPr="004E19EC">
              <w:rPr>
                <w:rStyle w:val="blueten1"/>
                <w:rFonts w:ascii="Arial" w:eastAsiaTheme="majorEastAsia" w:hAnsi="Arial" w:cs="Arial"/>
                <w:color w:val="auto"/>
                <w:sz w:val="20"/>
                <w:szCs w:val="20"/>
              </w:rPr>
              <w:t>Has senior management required adherence to safe operating conditions (e.g., procedures) through appropriate conduct of operations?</w:t>
            </w:r>
          </w:p>
        </w:tc>
        <w:tc>
          <w:tcPr>
            <w:tcW w:w="2242" w:type="dxa"/>
            <w:tcBorders>
              <w:bottom w:val="single" w:sz="4" w:space="0" w:color="auto"/>
            </w:tcBorders>
            <w:vAlign w:val="center"/>
          </w:tcPr>
          <w:p w14:paraId="3CDC9091"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74A2EFD3" w14:textId="77777777" w:rsidR="008B015B" w:rsidRPr="004E19EC" w:rsidRDefault="008B015B" w:rsidP="008268BC">
            <w:pPr>
              <w:spacing w:before="60" w:after="60"/>
              <w:rPr>
                <w:rFonts w:ascii="Arial" w:hAnsi="Arial" w:cs="Arial"/>
                <w:sz w:val="20"/>
                <w:szCs w:val="20"/>
              </w:rPr>
            </w:pPr>
          </w:p>
        </w:tc>
      </w:tr>
      <w:tr w:rsidR="008B015B" w:rsidRPr="004E19EC" w14:paraId="05503A49" w14:textId="77777777" w:rsidTr="008B015B">
        <w:tc>
          <w:tcPr>
            <w:tcW w:w="8298" w:type="dxa"/>
          </w:tcPr>
          <w:p w14:paraId="4A73E214" w14:textId="77777777" w:rsidR="008B015B" w:rsidRPr="004E19EC" w:rsidRDefault="008B015B" w:rsidP="008B015B">
            <w:pPr>
              <w:pStyle w:val="ListParagraph"/>
              <w:numPr>
                <w:ilvl w:val="0"/>
                <w:numId w:val="1"/>
              </w:numPr>
              <w:spacing w:before="60" w:after="60"/>
              <w:rPr>
                <w:rFonts w:ascii="Arial" w:hAnsi="Arial" w:cs="Arial"/>
                <w:sz w:val="20"/>
                <w:szCs w:val="20"/>
              </w:rPr>
            </w:pPr>
            <w:r w:rsidRPr="004E19EC">
              <w:rPr>
                <w:rStyle w:val="blueten1"/>
                <w:rFonts w:ascii="Arial" w:eastAsiaTheme="majorEastAsia" w:hAnsi="Arial" w:cs="Arial"/>
                <w:color w:val="auto"/>
                <w:sz w:val="20"/>
                <w:szCs w:val="20"/>
              </w:rPr>
              <w:t>Has senior management ensured that both PSM and the integrity of the equipment and processes are addressed through completing risk assessment and risk reduction (in accordance with Clause 6.3) throughout the lifecycle of the facility?</w:t>
            </w:r>
          </w:p>
        </w:tc>
        <w:tc>
          <w:tcPr>
            <w:tcW w:w="2242" w:type="dxa"/>
            <w:tcBorders>
              <w:bottom w:val="single" w:sz="4" w:space="0" w:color="auto"/>
            </w:tcBorders>
            <w:vAlign w:val="center"/>
          </w:tcPr>
          <w:p w14:paraId="5AB500AA"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6CE76D12" w14:textId="77777777" w:rsidR="008B015B" w:rsidRPr="004E19EC" w:rsidRDefault="008B015B" w:rsidP="008268BC">
            <w:pPr>
              <w:spacing w:before="60" w:after="60"/>
              <w:rPr>
                <w:rFonts w:ascii="Arial" w:hAnsi="Arial" w:cs="Arial"/>
                <w:sz w:val="20"/>
                <w:szCs w:val="20"/>
              </w:rPr>
            </w:pPr>
          </w:p>
        </w:tc>
      </w:tr>
      <w:tr w:rsidR="008B015B" w:rsidRPr="004E19EC" w14:paraId="63B791D6" w14:textId="77777777" w:rsidTr="008B015B">
        <w:tc>
          <w:tcPr>
            <w:tcW w:w="8298" w:type="dxa"/>
          </w:tcPr>
          <w:p w14:paraId="71D8C7D3" w14:textId="77777777" w:rsidR="008B015B" w:rsidRPr="004E19EC" w:rsidRDefault="008B015B" w:rsidP="008B015B">
            <w:pPr>
              <w:pStyle w:val="ListParagraph"/>
              <w:numPr>
                <w:ilvl w:val="0"/>
                <w:numId w:val="1"/>
              </w:numPr>
              <w:spacing w:before="60" w:after="60"/>
              <w:rPr>
                <w:rFonts w:ascii="Arial" w:hAnsi="Arial" w:cs="Arial"/>
                <w:sz w:val="20"/>
                <w:szCs w:val="20"/>
              </w:rPr>
            </w:pPr>
            <w:r w:rsidRPr="004E19EC">
              <w:rPr>
                <w:rFonts w:ascii="Arial" w:hAnsi="Arial" w:cs="Arial"/>
                <w:sz w:val="20"/>
                <w:szCs w:val="20"/>
              </w:rPr>
              <w:t>Is an approval process in place and used for maintenance and production decisions?</w:t>
            </w:r>
          </w:p>
        </w:tc>
        <w:tc>
          <w:tcPr>
            <w:tcW w:w="2242" w:type="dxa"/>
            <w:tcBorders>
              <w:bottom w:val="single" w:sz="4" w:space="0" w:color="auto"/>
            </w:tcBorders>
            <w:vAlign w:val="center"/>
          </w:tcPr>
          <w:p w14:paraId="2476EA88"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01102712" w14:textId="77777777" w:rsidR="008B015B" w:rsidRPr="004E19EC" w:rsidRDefault="008B015B" w:rsidP="008268BC">
            <w:pPr>
              <w:spacing w:before="60" w:after="60"/>
              <w:rPr>
                <w:rFonts w:ascii="Arial" w:hAnsi="Arial" w:cs="Arial"/>
                <w:sz w:val="20"/>
                <w:szCs w:val="20"/>
              </w:rPr>
            </w:pPr>
          </w:p>
        </w:tc>
      </w:tr>
      <w:tr w:rsidR="008B015B" w:rsidRPr="004E19EC" w14:paraId="1808D94C" w14:textId="77777777" w:rsidTr="008B015B">
        <w:tc>
          <w:tcPr>
            <w:tcW w:w="8298" w:type="dxa"/>
          </w:tcPr>
          <w:p w14:paraId="1462B6B5" w14:textId="77777777" w:rsidR="008B015B" w:rsidRPr="004E19EC" w:rsidRDefault="008B015B" w:rsidP="008B015B">
            <w:pPr>
              <w:pStyle w:val="ListParagraph"/>
              <w:numPr>
                <w:ilvl w:val="1"/>
                <w:numId w:val="1"/>
              </w:numPr>
              <w:spacing w:before="60" w:after="60"/>
              <w:rPr>
                <w:rFonts w:ascii="Arial" w:hAnsi="Arial" w:cs="Arial"/>
                <w:sz w:val="20"/>
                <w:szCs w:val="20"/>
              </w:rPr>
            </w:pPr>
            <w:r w:rsidRPr="004E19EC">
              <w:rPr>
                <w:rFonts w:ascii="Arial" w:hAnsi="Arial" w:cs="Arial"/>
                <w:sz w:val="20"/>
                <w:szCs w:val="20"/>
              </w:rPr>
              <w:t>Has this approval process incorporated process-related risks as a key consideration?</w:t>
            </w:r>
          </w:p>
        </w:tc>
        <w:tc>
          <w:tcPr>
            <w:tcW w:w="2242" w:type="dxa"/>
            <w:tcBorders>
              <w:bottom w:val="single" w:sz="4" w:space="0" w:color="auto"/>
            </w:tcBorders>
            <w:vAlign w:val="center"/>
          </w:tcPr>
          <w:p w14:paraId="2A07F547"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0E596F20" w14:textId="77777777" w:rsidR="008B015B" w:rsidRPr="004E19EC" w:rsidRDefault="008B015B" w:rsidP="008268BC">
            <w:pPr>
              <w:spacing w:before="60" w:after="60"/>
              <w:rPr>
                <w:rFonts w:ascii="Arial" w:hAnsi="Arial" w:cs="Arial"/>
                <w:sz w:val="20"/>
                <w:szCs w:val="20"/>
              </w:rPr>
            </w:pPr>
          </w:p>
        </w:tc>
      </w:tr>
      <w:tr w:rsidR="008B015B" w:rsidRPr="004E19EC" w14:paraId="08A10F5A" w14:textId="77777777" w:rsidTr="008B015B">
        <w:tc>
          <w:tcPr>
            <w:tcW w:w="8298" w:type="dxa"/>
          </w:tcPr>
          <w:p w14:paraId="2684F4B4" w14:textId="77777777" w:rsidR="008B015B" w:rsidRPr="004E19EC" w:rsidRDefault="008B015B" w:rsidP="008268BC">
            <w:pPr>
              <w:spacing w:before="60" w:after="60"/>
              <w:rPr>
                <w:rFonts w:ascii="Arial" w:hAnsi="Arial" w:cs="Arial"/>
                <w:sz w:val="20"/>
                <w:szCs w:val="20"/>
              </w:rPr>
            </w:pPr>
            <w:r w:rsidRPr="004E19EC">
              <w:rPr>
                <w:rFonts w:ascii="Arial" w:hAnsi="Arial" w:cs="Arial"/>
                <w:sz w:val="20"/>
                <w:szCs w:val="20"/>
              </w:rPr>
              <w:t>Have exceptions to the PSM systems been managed with appropriate controls, commensurate with the associated risk, in areas including, but not limited to, the following:</w:t>
            </w:r>
          </w:p>
        </w:tc>
        <w:tc>
          <w:tcPr>
            <w:tcW w:w="2242" w:type="dxa"/>
            <w:tcBorders>
              <w:bottom w:val="single" w:sz="4" w:space="0" w:color="auto"/>
            </w:tcBorders>
            <w:vAlign w:val="center"/>
          </w:tcPr>
          <w:p w14:paraId="55AC6ACA"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5289B993" w14:textId="77777777" w:rsidR="008B015B" w:rsidRPr="004E19EC" w:rsidRDefault="008B015B" w:rsidP="008268BC">
            <w:pPr>
              <w:spacing w:before="60" w:after="60"/>
              <w:rPr>
                <w:rFonts w:ascii="Arial" w:hAnsi="Arial" w:cs="Arial"/>
                <w:sz w:val="20"/>
                <w:szCs w:val="20"/>
              </w:rPr>
            </w:pPr>
          </w:p>
        </w:tc>
      </w:tr>
      <w:tr w:rsidR="008B015B" w:rsidRPr="004E19EC" w14:paraId="50BD035E" w14:textId="77777777" w:rsidTr="008B015B">
        <w:tc>
          <w:tcPr>
            <w:tcW w:w="8298" w:type="dxa"/>
          </w:tcPr>
          <w:p w14:paraId="25D6A618"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Facility siting, including the location of permanent and temporary occupied structures on facility grounds?</w:t>
            </w:r>
          </w:p>
        </w:tc>
        <w:tc>
          <w:tcPr>
            <w:tcW w:w="2242" w:type="dxa"/>
            <w:tcBorders>
              <w:bottom w:val="single" w:sz="4" w:space="0" w:color="auto"/>
            </w:tcBorders>
            <w:vAlign w:val="center"/>
          </w:tcPr>
          <w:p w14:paraId="36AEBB9D"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68604828" w14:textId="77777777" w:rsidR="008B015B" w:rsidRPr="004E19EC" w:rsidRDefault="008B015B" w:rsidP="008268BC">
            <w:pPr>
              <w:spacing w:before="60" w:after="60"/>
              <w:rPr>
                <w:rFonts w:ascii="Arial" w:hAnsi="Arial" w:cs="Arial"/>
                <w:sz w:val="20"/>
                <w:szCs w:val="20"/>
              </w:rPr>
            </w:pPr>
          </w:p>
        </w:tc>
      </w:tr>
      <w:tr w:rsidR="008B015B" w:rsidRPr="004E19EC" w14:paraId="424C5BE3" w14:textId="77777777" w:rsidTr="008B015B">
        <w:tc>
          <w:tcPr>
            <w:tcW w:w="8298" w:type="dxa"/>
          </w:tcPr>
          <w:p w14:paraId="7E370902"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Engineering designs, including layout?</w:t>
            </w:r>
          </w:p>
        </w:tc>
        <w:tc>
          <w:tcPr>
            <w:tcW w:w="2242" w:type="dxa"/>
            <w:tcBorders>
              <w:bottom w:val="single" w:sz="4" w:space="0" w:color="auto"/>
            </w:tcBorders>
            <w:vAlign w:val="center"/>
          </w:tcPr>
          <w:p w14:paraId="20618618"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5861FDA4" w14:textId="77777777" w:rsidR="008B015B" w:rsidRPr="004E19EC" w:rsidRDefault="008B015B" w:rsidP="008268BC">
            <w:pPr>
              <w:spacing w:before="60" w:after="60"/>
              <w:rPr>
                <w:rFonts w:ascii="Arial" w:hAnsi="Arial" w:cs="Arial"/>
                <w:sz w:val="20"/>
                <w:szCs w:val="20"/>
              </w:rPr>
            </w:pPr>
          </w:p>
        </w:tc>
      </w:tr>
      <w:tr w:rsidR="008B015B" w:rsidRPr="004E19EC" w14:paraId="662952FD" w14:textId="77777777" w:rsidTr="008B015B">
        <w:tc>
          <w:tcPr>
            <w:tcW w:w="8298" w:type="dxa"/>
          </w:tcPr>
          <w:p w14:paraId="066DEF1B"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Construction, commissioning, and decommissioning of facilities?</w:t>
            </w:r>
          </w:p>
        </w:tc>
        <w:tc>
          <w:tcPr>
            <w:tcW w:w="2242" w:type="dxa"/>
            <w:tcBorders>
              <w:bottom w:val="single" w:sz="4" w:space="0" w:color="auto"/>
            </w:tcBorders>
            <w:vAlign w:val="center"/>
          </w:tcPr>
          <w:p w14:paraId="427A97E7"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7422627D" w14:textId="77777777" w:rsidR="008B015B" w:rsidRPr="004E19EC" w:rsidRDefault="008B015B" w:rsidP="008268BC">
            <w:pPr>
              <w:spacing w:before="60" w:after="60"/>
              <w:rPr>
                <w:rFonts w:ascii="Arial" w:hAnsi="Arial" w:cs="Arial"/>
                <w:sz w:val="20"/>
                <w:szCs w:val="20"/>
              </w:rPr>
            </w:pPr>
          </w:p>
        </w:tc>
      </w:tr>
      <w:tr w:rsidR="008B015B" w:rsidRPr="004E19EC" w14:paraId="7BA7ED08" w14:textId="77777777" w:rsidTr="008B015B">
        <w:tc>
          <w:tcPr>
            <w:tcW w:w="8298" w:type="dxa"/>
          </w:tcPr>
          <w:p w14:paraId="5A619E3B"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Operating procedures?</w:t>
            </w:r>
          </w:p>
        </w:tc>
        <w:tc>
          <w:tcPr>
            <w:tcW w:w="2242" w:type="dxa"/>
            <w:tcBorders>
              <w:bottom w:val="single" w:sz="4" w:space="0" w:color="auto"/>
            </w:tcBorders>
            <w:vAlign w:val="center"/>
          </w:tcPr>
          <w:p w14:paraId="6E0033F8"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18D69893" w14:textId="77777777" w:rsidR="008B015B" w:rsidRPr="004E19EC" w:rsidRDefault="008B015B" w:rsidP="008268BC">
            <w:pPr>
              <w:spacing w:before="60" w:after="60"/>
              <w:rPr>
                <w:rFonts w:ascii="Arial" w:hAnsi="Arial" w:cs="Arial"/>
                <w:sz w:val="20"/>
                <w:szCs w:val="20"/>
              </w:rPr>
            </w:pPr>
          </w:p>
        </w:tc>
      </w:tr>
      <w:tr w:rsidR="008B015B" w:rsidRPr="004E19EC" w14:paraId="06CB608F" w14:textId="77777777" w:rsidTr="008B015B">
        <w:tc>
          <w:tcPr>
            <w:tcW w:w="8298" w:type="dxa"/>
          </w:tcPr>
          <w:p w14:paraId="743D3D7F"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Inspection and testing procedures?</w:t>
            </w:r>
          </w:p>
        </w:tc>
        <w:tc>
          <w:tcPr>
            <w:tcW w:w="2242" w:type="dxa"/>
            <w:tcBorders>
              <w:bottom w:val="single" w:sz="4" w:space="0" w:color="auto"/>
            </w:tcBorders>
            <w:vAlign w:val="center"/>
          </w:tcPr>
          <w:p w14:paraId="6C6D190F"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30675241" w14:textId="77777777" w:rsidR="008B015B" w:rsidRPr="004E19EC" w:rsidRDefault="008B015B" w:rsidP="008268BC">
            <w:pPr>
              <w:spacing w:before="60" w:after="60"/>
              <w:rPr>
                <w:rFonts w:ascii="Arial" w:hAnsi="Arial" w:cs="Arial"/>
                <w:sz w:val="20"/>
                <w:szCs w:val="20"/>
              </w:rPr>
            </w:pPr>
          </w:p>
        </w:tc>
      </w:tr>
      <w:tr w:rsidR="008B015B" w:rsidRPr="004E19EC" w14:paraId="798A71F8" w14:textId="77777777" w:rsidTr="008B015B">
        <w:tc>
          <w:tcPr>
            <w:tcW w:w="8298" w:type="dxa"/>
          </w:tcPr>
          <w:p w14:paraId="4343F25D"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Safety programs?</w:t>
            </w:r>
          </w:p>
        </w:tc>
        <w:tc>
          <w:tcPr>
            <w:tcW w:w="2242" w:type="dxa"/>
            <w:tcBorders>
              <w:bottom w:val="single" w:sz="4" w:space="0" w:color="auto"/>
            </w:tcBorders>
            <w:vAlign w:val="center"/>
          </w:tcPr>
          <w:p w14:paraId="20B5BE44"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7751006E" w14:textId="77777777" w:rsidR="008B015B" w:rsidRPr="004E19EC" w:rsidRDefault="008B015B" w:rsidP="008268BC">
            <w:pPr>
              <w:spacing w:before="60" w:after="60"/>
              <w:rPr>
                <w:rFonts w:ascii="Arial" w:hAnsi="Arial" w:cs="Arial"/>
                <w:sz w:val="20"/>
                <w:szCs w:val="20"/>
              </w:rPr>
            </w:pPr>
          </w:p>
        </w:tc>
      </w:tr>
      <w:tr w:rsidR="008B015B" w:rsidRPr="004E19EC" w14:paraId="08B8E2E7" w14:textId="77777777" w:rsidTr="008B015B">
        <w:tc>
          <w:tcPr>
            <w:tcW w:w="8298" w:type="dxa"/>
          </w:tcPr>
          <w:p w14:paraId="4F433A98"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Maintenance practices and procedures?</w:t>
            </w:r>
          </w:p>
        </w:tc>
        <w:tc>
          <w:tcPr>
            <w:tcW w:w="2242" w:type="dxa"/>
            <w:tcBorders>
              <w:bottom w:val="single" w:sz="4" w:space="0" w:color="auto"/>
            </w:tcBorders>
            <w:vAlign w:val="center"/>
          </w:tcPr>
          <w:p w14:paraId="612BAAAA"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633F269B" w14:textId="77777777" w:rsidR="008B015B" w:rsidRPr="004E19EC" w:rsidRDefault="008B015B" w:rsidP="008268BC">
            <w:pPr>
              <w:spacing w:before="60" w:after="60"/>
              <w:rPr>
                <w:rFonts w:ascii="Arial" w:hAnsi="Arial" w:cs="Arial"/>
                <w:sz w:val="20"/>
                <w:szCs w:val="20"/>
              </w:rPr>
            </w:pPr>
          </w:p>
        </w:tc>
      </w:tr>
      <w:tr w:rsidR="008B015B" w:rsidRPr="004E19EC" w14:paraId="4C4AA369" w14:textId="77777777" w:rsidTr="008B015B">
        <w:tc>
          <w:tcPr>
            <w:tcW w:w="8298" w:type="dxa"/>
          </w:tcPr>
          <w:p w14:paraId="37E55C2F"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lastRenderedPageBreak/>
              <w:t>Purchasing practices and procedures?</w:t>
            </w:r>
          </w:p>
        </w:tc>
        <w:tc>
          <w:tcPr>
            <w:tcW w:w="2242" w:type="dxa"/>
            <w:tcBorders>
              <w:bottom w:val="single" w:sz="4" w:space="0" w:color="auto"/>
            </w:tcBorders>
            <w:vAlign w:val="center"/>
          </w:tcPr>
          <w:p w14:paraId="750E4D9D"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40C4785F" w14:textId="77777777" w:rsidR="008B015B" w:rsidRPr="004E19EC" w:rsidRDefault="008B015B" w:rsidP="008268BC">
            <w:pPr>
              <w:spacing w:before="60" w:after="60"/>
              <w:rPr>
                <w:rFonts w:ascii="Arial" w:hAnsi="Arial" w:cs="Arial"/>
                <w:sz w:val="20"/>
                <w:szCs w:val="20"/>
              </w:rPr>
            </w:pPr>
          </w:p>
        </w:tc>
      </w:tr>
      <w:tr w:rsidR="008B015B" w:rsidRPr="004E19EC" w14:paraId="15F8084E" w14:textId="77777777" w:rsidTr="008B015B">
        <w:tc>
          <w:tcPr>
            <w:tcW w:w="8298" w:type="dxa"/>
          </w:tcPr>
          <w:p w14:paraId="666BD73F" w14:textId="77777777" w:rsidR="008B015B" w:rsidRPr="00183C36" w:rsidRDefault="008B015B" w:rsidP="008B015B">
            <w:pPr>
              <w:pStyle w:val="ListParagraph"/>
              <w:numPr>
                <w:ilvl w:val="0"/>
                <w:numId w:val="3"/>
              </w:numPr>
              <w:spacing w:before="60" w:after="60"/>
              <w:rPr>
                <w:rFonts w:ascii="Arial" w:hAnsi="Arial" w:cs="Arial"/>
                <w:sz w:val="20"/>
                <w:szCs w:val="20"/>
              </w:rPr>
            </w:pPr>
            <w:r w:rsidRPr="00183C36">
              <w:rPr>
                <w:rFonts w:ascii="Arial" w:hAnsi="Arial" w:cs="Arial"/>
                <w:sz w:val="20"/>
                <w:szCs w:val="20"/>
              </w:rPr>
              <w:t>Qualified and competent personnel?</w:t>
            </w:r>
          </w:p>
        </w:tc>
        <w:tc>
          <w:tcPr>
            <w:tcW w:w="2242" w:type="dxa"/>
            <w:tcBorders>
              <w:bottom w:val="single" w:sz="4" w:space="0" w:color="auto"/>
            </w:tcBorders>
            <w:vAlign w:val="center"/>
          </w:tcPr>
          <w:p w14:paraId="522D7F80"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368135C1" w14:textId="77777777" w:rsidR="008B015B" w:rsidRPr="004E19EC" w:rsidRDefault="008B015B" w:rsidP="008268BC">
            <w:pPr>
              <w:spacing w:before="60" w:after="60"/>
              <w:rPr>
                <w:rFonts w:ascii="Arial" w:hAnsi="Arial" w:cs="Arial"/>
                <w:sz w:val="20"/>
                <w:szCs w:val="20"/>
              </w:rPr>
            </w:pPr>
          </w:p>
        </w:tc>
      </w:tr>
      <w:tr w:rsidR="008B015B" w:rsidRPr="00573FE7" w14:paraId="67B3987B" w14:textId="77777777" w:rsidTr="008B015B">
        <w:tc>
          <w:tcPr>
            <w:tcW w:w="14688" w:type="dxa"/>
            <w:gridSpan w:val="3"/>
          </w:tcPr>
          <w:p w14:paraId="67634DFC" w14:textId="77777777" w:rsidR="008B015B" w:rsidRPr="00573FE7" w:rsidRDefault="008B015B" w:rsidP="008268BC">
            <w:pPr>
              <w:spacing w:before="60" w:after="60"/>
              <w:rPr>
                <w:rFonts w:ascii="Arial" w:hAnsi="Arial" w:cs="Arial"/>
                <w:szCs w:val="20"/>
              </w:rPr>
            </w:pPr>
            <w:r w:rsidRPr="00573FE7">
              <w:rPr>
                <w:rFonts w:ascii="Arial" w:hAnsi="Arial" w:cs="Arial"/>
                <w:b/>
                <w:szCs w:val="20"/>
              </w:rPr>
              <w:t>5.2 Regulations, standards, and codes</w:t>
            </w:r>
          </w:p>
        </w:tc>
      </w:tr>
      <w:tr w:rsidR="008B015B" w:rsidRPr="004E19EC" w14:paraId="0AEE58BA" w14:textId="77777777" w:rsidTr="008B015B">
        <w:tc>
          <w:tcPr>
            <w:tcW w:w="8298" w:type="dxa"/>
          </w:tcPr>
          <w:p w14:paraId="6FEDA203" w14:textId="77777777" w:rsidR="008B015B" w:rsidRPr="004E19EC" w:rsidRDefault="008B015B" w:rsidP="008268BC">
            <w:pPr>
              <w:spacing w:before="60" w:after="60"/>
              <w:rPr>
                <w:rFonts w:ascii="Arial" w:hAnsi="Arial" w:cs="Arial"/>
                <w:sz w:val="20"/>
                <w:szCs w:val="20"/>
              </w:rPr>
            </w:pPr>
            <w:r w:rsidRPr="004E19EC">
              <w:rPr>
                <w:rFonts w:ascii="Arial" w:hAnsi="Arial" w:cs="Arial"/>
                <w:sz w:val="20"/>
                <w:szCs w:val="20"/>
              </w:rPr>
              <w:t>Is a management system in place to identify, and ensure conformance with, regulations, relevant external standards, and codes?</w:t>
            </w:r>
          </w:p>
        </w:tc>
        <w:tc>
          <w:tcPr>
            <w:tcW w:w="2242" w:type="dxa"/>
            <w:tcBorders>
              <w:bottom w:val="single" w:sz="4" w:space="0" w:color="auto"/>
            </w:tcBorders>
            <w:vAlign w:val="center"/>
          </w:tcPr>
          <w:p w14:paraId="0A6D4C8C"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1E1E494A" w14:textId="77777777" w:rsidR="008B015B" w:rsidRPr="004E19EC" w:rsidRDefault="008B015B" w:rsidP="008268BC">
            <w:pPr>
              <w:spacing w:before="60" w:after="60"/>
              <w:rPr>
                <w:rFonts w:ascii="Arial" w:hAnsi="Arial" w:cs="Arial"/>
                <w:sz w:val="20"/>
                <w:szCs w:val="20"/>
              </w:rPr>
            </w:pPr>
          </w:p>
        </w:tc>
      </w:tr>
      <w:tr w:rsidR="008B015B" w:rsidRPr="004E19EC" w14:paraId="24B9A87C" w14:textId="77777777" w:rsidTr="008B015B">
        <w:tc>
          <w:tcPr>
            <w:tcW w:w="8298" w:type="dxa"/>
          </w:tcPr>
          <w:p w14:paraId="74CE9DED" w14:textId="77777777" w:rsidR="008B015B" w:rsidRPr="004E19EC" w:rsidRDefault="008B015B" w:rsidP="008268BC">
            <w:pPr>
              <w:spacing w:before="60" w:after="60"/>
              <w:ind w:left="720"/>
              <w:rPr>
                <w:rFonts w:ascii="Arial" w:hAnsi="Arial" w:cs="Arial"/>
                <w:sz w:val="20"/>
                <w:szCs w:val="20"/>
              </w:rPr>
            </w:pPr>
            <w:r w:rsidRPr="004E19EC">
              <w:rPr>
                <w:rFonts w:ascii="Arial" w:hAnsi="Arial" w:cs="Arial"/>
                <w:sz w:val="20"/>
                <w:szCs w:val="20"/>
              </w:rPr>
              <w:t>Does the management system guide the development of internal standards and guidelines?</w:t>
            </w:r>
          </w:p>
          <w:p w14:paraId="358D7C71" w14:textId="77777777" w:rsidR="008B015B" w:rsidRPr="004E19EC" w:rsidRDefault="008B015B" w:rsidP="008268BC">
            <w:pPr>
              <w:spacing w:before="60" w:after="60"/>
              <w:rPr>
                <w:rFonts w:ascii="Arial" w:hAnsi="Arial" w:cs="Arial"/>
                <w:sz w:val="20"/>
                <w:szCs w:val="20"/>
              </w:rPr>
            </w:pPr>
            <w:r w:rsidRPr="004E19EC">
              <w:rPr>
                <w:rFonts w:ascii="Arial" w:hAnsi="Arial" w:cs="Arial"/>
                <w:sz w:val="16"/>
                <w:szCs w:val="20"/>
              </w:rPr>
              <w:t>Note: Organizations may seek assistance from industry associations to keep them informed of regulations, standards, and codes that apply to their facilities.</w:t>
            </w:r>
          </w:p>
        </w:tc>
        <w:tc>
          <w:tcPr>
            <w:tcW w:w="2242" w:type="dxa"/>
            <w:tcBorders>
              <w:bottom w:val="single" w:sz="4" w:space="0" w:color="auto"/>
            </w:tcBorders>
            <w:vAlign w:val="center"/>
          </w:tcPr>
          <w:p w14:paraId="0FEBD1BF"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64DA45EE" w14:textId="77777777" w:rsidR="008B015B" w:rsidRPr="004E19EC" w:rsidRDefault="008B015B" w:rsidP="008268BC">
            <w:pPr>
              <w:spacing w:before="60" w:after="60"/>
              <w:rPr>
                <w:rFonts w:ascii="Arial" w:hAnsi="Arial" w:cs="Arial"/>
                <w:sz w:val="20"/>
                <w:szCs w:val="20"/>
              </w:rPr>
            </w:pPr>
          </w:p>
        </w:tc>
      </w:tr>
      <w:tr w:rsidR="008B015B" w:rsidRPr="004E19EC" w14:paraId="6FE0977C" w14:textId="77777777" w:rsidTr="008B015B">
        <w:tc>
          <w:tcPr>
            <w:tcW w:w="8298" w:type="dxa"/>
          </w:tcPr>
          <w:p w14:paraId="01815B8B" w14:textId="77777777" w:rsidR="008B015B" w:rsidRPr="004E19EC" w:rsidRDefault="008B015B" w:rsidP="008268BC">
            <w:pPr>
              <w:spacing w:before="60" w:after="60"/>
              <w:rPr>
                <w:rFonts w:ascii="Arial" w:hAnsi="Arial" w:cs="Arial"/>
                <w:sz w:val="20"/>
                <w:szCs w:val="20"/>
              </w:rPr>
            </w:pPr>
            <w:r w:rsidRPr="004E19EC">
              <w:rPr>
                <w:rFonts w:ascii="Arial" w:hAnsi="Arial" w:cs="Arial"/>
                <w:sz w:val="20"/>
                <w:szCs w:val="20"/>
              </w:rPr>
              <w:t>Is a management system in place to ensure that the various regulations, external standards and codes and internal standards, procedures, and guidelines used</w:t>
            </w:r>
            <w:r>
              <w:rPr>
                <w:rFonts w:ascii="Arial" w:hAnsi="Arial" w:cs="Arial"/>
                <w:sz w:val="20"/>
                <w:szCs w:val="20"/>
              </w:rPr>
              <w:t>:</w:t>
            </w:r>
            <w:r w:rsidRPr="004E19EC">
              <w:rPr>
                <w:rFonts w:ascii="Arial" w:hAnsi="Arial" w:cs="Arial"/>
                <w:sz w:val="20"/>
                <w:szCs w:val="20"/>
              </w:rPr>
              <w:t xml:space="preserve"> </w:t>
            </w:r>
          </w:p>
        </w:tc>
        <w:tc>
          <w:tcPr>
            <w:tcW w:w="2242" w:type="dxa"/>
            <w:tcBorders>
              <w:bottom w:val="single" w:sz="4" w:space="0" w:color="auto"/>
            </w:tcBorders>
            <w:vAlign w:val="center"/>
          </w:tcPr>
          <w:p w14:paraId="5AA18357" w14:textId="77777777" w:rsidR="008B015B" w:rsidRPr="004E19EC" w:rsidRDefault="008B015B" w:rsidP="008268BC">
            <w:pPr>
              <w:spacing w:before="60" w:after="60"/>
              <w:jc w:val="center"/>
              <w:rPr>
                <w:rFonts w:ascii="Arial" w:hAnsi="Arial" w:cs="Arial"/>
                <w:sz w:val="20"/>
                <w:szCs w:val="20"/>
              </w:rPr>
            </w:pPr>
          </w:p>
        </w:tc>
        <w:tc>
          <w:tcPr>
            <w:tcW w:w="4148" w:type="dxa"/>
            <w:tcBorders>
              <w:bottom w:val="single" w:sz="4" w:space="0" w:color="auto"/>
            </w:tcBorders>
          </w:tcPr>
          <w:p w14:paraId="01388204" w14:textId="77777777" w:rsidR="008B015B" w:rsidRPr="004E19EC" w:rsidRDefault="008B015B" w:rsidP="008268BC">
            <w:pPr>
              <w:spacing w:before="60" w:after="60"/>
              <w:rPr>
                <w:rFonts w:ascii="Arial" w:hAnsi="Arial" w:cs="Arial"/>
                <w:sz w:val="20"/>
                <w:szCs w:val="20"/>
              </w:rPr>
            </w:pPr>
          </w:p>
        </w:tc>
      </w:tr>
      <w:tr w:rsidR="008B015B" w:rsidRPr="004E19EC" w14:paraId="129B6ED3" w14:textId="77777777" w:rsidTr="008B015B">
        <w:tc>
          <w:tcPr>
            <w:tcW w:w="8298" w:type="dxa"/>
          </w:tcPr>
          <w:p w14:paraId="16206D8E" w14:textId="77777777" w:rsidR="008B015B" w:rsidRPr="004E19EC" w:rsidRDefault="008B015B" w:rsidP="008268BC">
            <w:pPr>
              <w:spacing w:before="60" w:after="60"/>
              <w:ind w:left="720"/>
              <w:rPr>
                <w:rFonts w:ascii="Arial" w:hAnsi="Arial" w:cs="Arial"/>
                <w:sz w:val="20"/>
                <w:szCs w:val="20"/>
              </w:rPr>
            </w:pPr>
            <w:r w:rsidRPr="004E19EC">
              <w:rPr>
                <w:rFonts w:ascii="Arial" w:hAnsi="Arial" w:cs="Arial"/>
                <w:sz w:val="20"/>
                <w:szCs w:val="20"/>
              </w:rPr>
              <w:t>Are the latest versions</w:t>
            </w:r>
            <w:r>
              <w:rPr>
                <w:rFonts w:ascii="Arial" w:hAnsi="Arial" w:cs="Arial"/>
                <w:sz w:val="20"/>
                <w:szCs w:val="20"/>
              </w:rPr>
              <w:t>?</w:t>
            </w:r>
          </w:p>
        </w:tc>
        <w:tc>
          <w:tcPr>
            <w:tcW w:w="2242" w:type="dxa"/>
            <w:tcBorders>
              <w:bottom w:val="single" w:sz="4" w:space="0" w:color="auto"/>
            </w:tcBorders>
            <w:vAlign w:val="center"/>
          </w:tcPr>
          <w:p w14:paraId="7517A90A"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27BCD746" w14:textId="77777777" w:rsidR="008B015B" w:rsidRPr="004E19EC" w:rsidRDefault="008B015B" w:rsidP="008268BC">
            <w:pPr>
              <w:spacing w:before="60" w:after="60"/>
              <w:rPr>
                <w:rFonts w:ascii="Arial" w:hAnsi="Arial" w:cs="Arial"/>
                <w:sz w:val="20"/>
                <w:szCs w:val="20"/>
              </w:rPr>
            </w:pPr>
          </w:p>
        </w:tc>
      </w:tr>
      <w:tr w:rsidR="008B015B" w:rsidRPr="004E19EC" w14:paraId="0E728901" w14:textId="77777777" w:rsidTr="008B015B">
        <w:tc>
          <w:tcPr>
            <w:tcW w:w="8298" w:type="dxa"/>
          </w:tcPr>
          <w:p w14:paraId="6FF758AF" w14:textId="77777777" w:rsidR="008B015B" w:rsidRPr="004E19EC" w:rsidRDefault="008B015B" w:rsidP="008268BC">
            <w:pPr>
              <w:spacing w:before="60" w:after="60"/>
              <w:ind w:left="720"/>
              <w:rPr>
                <w:rFonts w:ascii="Arial" w:hAnsi="Arial" w:cs="Arial"/>
                <w:sz w:val="20"/>
                <w:szCs w:val="20"/>
              </w:rPr>
            </w:pPr>
            <w:r w:rsidRPr="004E19EC">
              <w:rPr>
                <w:rFonts w:ascii="Arial" w:hAnsi="Arial" w:cs="Arial"/>
                <w:sz w:val="20"/>
                <w:szCs w:val="20"/>
              </w:rPr>
              <w:t>Disseminated to appropriate people and departments</w:t>
            </w:r>
            <w:r>
              <w:rPr>
                <w:rFonts w:ascii="Arial" w:hAnsi="Arial" w:cs="Arial"/>
                <w:sz w:val="20"/>
                <w:szCs w:val="20"/>
              </w:rPr>
              <w:t>?</w:t>
            </w:r>
          </w:p>
        </w:tc>
        <w:tc>
          <w:tcPr>
            <w:tcW w:w="2242" w:type="dxa"/>
            <w:tcBorders>
              <w:bottom w:val="single" w:sz="4" w:space="0" w:color="auto"/>
            </w:tcBorders>
            <w:vAlign w:val="center"/>
          </w:tcPr>
          <w:p w14:paraId="7F122F13"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77A4F5B1" w14:textId="77777777" w:rsidR="008B015B" w:rsidRPr="004E19EC" w:rsidRDefault="008B015B" w:rsidP="008268BC">
            <w:pPr>
              <w:spacing w:before="60" w:after="60"/>
              <w:rPr>
                <w:rFonts w:ascii="Arial" w:hAnsi="Arial" w:cs="Arial"/>
                <w:sz w:val="20"/>
                <w:szCs w:val="20"/>
              </w:rPr>
            </w:pPr>
          </w:p>
        </w:tc>
      </w:tr>
      <w:tr w:rsidR="008B015B" w:rsidRPr="004E19EC" w14:paraId="50D6F9AC" w14:textId="77777777" w:rsidTr="008B015B">
        <w:tc>
          <w:tcPr>
            <w:tcW w:w="8298" w:type="dxa"/>
          </w:tcPr>
          <w:p w14:paraId="5AFEAF06" w14:textId="77777777" w:rsidR="008B015B" w:rsidRPr="004E19EC" w:rsidRDefault="008B015B" w:rsidP="008268BC">
            <w:pPr>
              <w:spacing w:before="60" w:after="60"/>
              <w:ind w:left="720"/>
              <w:rPr>
                <w:rFonts w:ascii="Arial" w:hAnsi="Arial" w:cs="Arial"/>
                <w:sz w:val="20"/>
                <w:szCs w:val="20"/>
              </w:rPr>
            </w:pPr>
            <w:r w:rsidRPr="004E19EC">
              <w:rPr>
                <w:rFonts w:ascii="Arial" w:hAnsi="Arial" w:cs="Arial"/>
                <w:sz w:val="20"/>
                <w:szCs w:val="20"/>
              </w:rPr>
              <w:t>Applied throughout the organization?</w:t>
            </w:r>
          </w:p>
        </w:tc>
        <w:tc>
          <w:tcPr>
            <w:tcW w:w="2242" w:type="dxa"/>
            <w:tcBorders>
              <w:bottom w:val="single" w:sz="4" w:space="0" w:color="auto"/>
            </w:tcBorders>
            <w:vAlign w:val="center"/>
          </w:tcPr>
          <w:p w14:paraId="778D53D7"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03D65712" w14:textId="77777777" w:rsidR="008B015B" w:rsidRPr="004E19EC" w:rsidRDefault="008B015B" w:rsidP="008268BC">
            <w:pPr>
              <w:spacing w:before="60" w:after="60"/>
              <w:rPr>
                <w:rFonts w:ascii="Arial" w:hAnsi="Arial" w:cs="Arial"/>
                <w:sz w:val="20"/>
                <w:szCs w:val="20"/>
              </w:rPr>
            </w:pPr>
          </w:p>
        </w:tc>
      </w:tr>
      <w:tr w:rsidR="008B015B" w:rsidRPr="004E19EC" w14:paraId="16B938E1" w14:textId="77777777" w:rsidTr="008B015B">
        <w:tc>
          <w:tcPr>
            <w:tcW w:w="8298" w:type="dxa"/>
          </w:tcPr>
          <w:p w14:paraId="623514CC" w14:textId="77777777" w:rsidR="008B015B" w:rsidRPr="004E19EC" w:rsidRDefault="008B015B" w:rsidP="008268BC">
            <w:pPr>
              <w:spacing w:before="60" w:after="60"/>
              <w:rPr>
                <w:rFonts w:ascii="Arial" w:hAnsi="Arial" w:cs="Arial"/>
                <w:sz w:val="20"/>
                <w:szCs w:val="20"/>
              </w:rPr>
            </w:pPr>
            <w:r w:rsidRPr="004E19EC">
              <w:rPr>
                <w:rFonts w:ascii="Arial" w:hAnsi="Arial" w:cs="Arial"/>
                <w:sz w:val="20"/>
                <w:szCs w:val="20"/>
              </w:rPr>
              <w:t>Is a management system in place to monitor and respond to changes in the applicable legislative and regulatory framework and applicable standards and codes?</w:t>
            </w:r>
          </w:p>
          <w:p w14:paraId="296BC3BB" w14:textId="77777777" w:rsidR="008B015B" w:rsidRPr="004E19EC" w:rsidRDefault="008B015B" w:rsidP="008268BC">
            <w:pPr>
              <w:pStyle w:val="Default"/>
              <w:spacing w:before="60" w:after="60"/>
              <w:rPr>
                <w:rFonts w:ascii="Arial" w:hAnsi="Arial" w:cs="Arial"/>
                <w:sz w:val="16"/>
                <w:szCs w:val="20"/>
              </w:rPr>
            </w:pPr>
            <w:r w:rsidRPr="004E19EC">
              <w:rPr>
                <w:rFonts w:ascii="Arial" w:hAnsi="Arial" w:cs="Arial"/>
                <w:b/>
                <w:bCs/>
                <w:sz w:val="16"/>
                <w:szCs w:val="20"/>
              </w:rPr>
              <w:t xml:space="preserve">Note: </w:t>
            </w:r>
            <w:r w:rsidRPr="004E19EC">
              <w:rPr>
                <w:rFonts w:ascii="Arial" w:hAnsi="Arial" w:cs="Arial"/>
                <w:i/>
                <w:iCs/>
                <w:sz w:val="16"/>
                <w:szCs w:val="20"/>
              </w:rPr>
              <w:t>Examples of legislation, regulations, and standards include process safety regulations;</w:t>
            </w:r>
            <w:r>
              <w:rPr>
                <w:rFonts w:ascii="Arial" w:hAnsi="Arial" w:cs="Arial"/>
                <w:i/>
                <w:iCs/>
                <w:sz w:val="16"/>
                <w:szCs w:val="20"/>
              </w:rPr>
              <w:t xml:space="preserve"> </w:t>
            </w:r>
            <w:r w:rsidRPr="004E19EC">
              <w:rPr>
                <w:rFonts w:ascii="Arial" w:hAnsi="Arial" w:cs="Arial"/>
                <w:i/>
                <w:iCs/>
                <w:sz w:val="16"/>
                <w:szCs w:val="20"/>
              </w:rPr>
              <w:t>environmental regulations;</w:t>
            </w:r>
            <w:r>
              <w:rPr>
                <w:rFonts w:ascii="Arial" w:hAnsi="Arial" w:cs="Arial"/>
                <w:i/>
                <w:iCs/>
                <w:sz w:val="16"/>
                <w:szCs w:val="20"/>
              </w:rPr>
              <w:t xml:space="preserve"> </w:t>
            </w:r>
            <w:r w:rsidRPr="004E19EC">
              <w:rPr>
                <w:rFonts w:ascii="Arial" w:hAnsi="Arial" w:cs="Arial"/>
                <w:i/>
                <w:iCs/>
                <w:sz w:val="16"/>
                <w:szCs w:val="20"/>
              </w:rPr>
              <w:t>occupational health and safety regulations;</w:t>
            </w:r>
            <w:r>
              <w:rPr>
                <w:rFonts w:ascii="Arial" w:hAnsi="Arial" w:cs="Arial"/>
                <w:i/>
                <w:iCs/>
                <w:sz w:val="16"/>
                <w:szCs w:val="20"/>
              </w:rPr>
              <w:t xml:space="preserve"> </w:t>
            </w:r>
            <w:r w:rsidRPr="004E19EC">
              <w:rPr>
                <w:rFonts w:ascii="Arial" w:hAnsi="Arial" w:cs="Arial"/>
                <w:i/>
                <w:iCs/>
                <w:sz w:val="16"/>
                <w:szCs w:val="20"/>
              </w:rPr>
              <w:t>planning and zoning regulations or bylaws;</w:t>
            </w:r>
            <w:r>
              <w:rPr>
                <w:rFonts w:ascii="Arial" w:hAnsi="Arial" w:cs="Arial"/>
                <w:i/>
                <w:iCs/>
                <w:sz w:val="16"/>
                <w:szCs w:val="20"/>
              </w:rPr>
              <w:t xml:space="preserve"> </w:t>
            </w:r>
            <w:r w:rsidRPr="004E19EC">
              <w:rPr>
                <w:rFonts w:ascii="Arial" w:hAnsi="Arial" w:cs="Arial"/>
                <w:i/>
                <w:iCs/>
                <w:sz w:val="16"/>
                <w:szCs w:val="20"/>
              </w:rPr>
              <w:t>chemical labeling and data sheet regulations;</w:t>
            </w:r>
            <w:r>
              <w:rPr>
                <w:rFonts w:ascii="Arial" w:hAnsi="Arial" w:cs="Arial"/>
                <w:i/>
                <w:iCs/>
                <w:sz w:val="16"/>
                <w:szCs w:val="20"/>
              </w:rPr>
              <w:t xml:space="preserve"> </w:t>
            </w:r>
            <w:r w:rsidRPr="004E19EC">
              <w:rPr>
                <w:rFonts w:ascii="Arial" w:hAnsi="Arial" w:cs="Arial"/>
                <w:i/>
                <w:iCs/>
                <w:sz w:val="16"/>
                <w:szCs w:val="20"/>
              </w:rPr>
              <w:t>transportation regulations;</w:t>
            </w:r>
            <w:r>
              <w:rPr>
                <w:rFonts w:ascii="Arial" w:hAnsi="Arial" w:cs="Arial"/>
                <w:i/>
                <w:iCs/>
                <w:sz w:val="16"/>
                <w:szCs w:val="20"/>
              </w:rPr>
              <w:t xml:space="preserve"> </w:t>
            </w:r>
            <w:r w:rsidRPr="004E19EC">
              <w:rPr>
                <w:rFonts w:ascii="Arial" w:hAnsi="Arial" w:cs="Arial"/>
                <w:i/>
                <w:iCs/>
                <w:sz w:val="16"/>
                <w:szCs w:val="20"/>
              </w:rPr>
              <w:t>boiler and pressure vessel and piping codes; and</w:t>
            </w:r>
            <w:r>
              <w:rPr>
                <w:rFonts w:ascii="Arial" w:hAnsi="Arial" w:cs="Arial"/>
                <w:i/>
                <w:iCs/>
                <w:sz w:val="16"/>
                <w:szCs w:val="20"/>
              </w:rPr>
              <w:t xml:space="preserve"> </w:t>
            </w:r>
            <w:r w:rsidRPr="004E19EC">
              <w:rPr>
                <w:rFonts w:ascii="Arial" w:hAnsi="Arial" w:cs="Arial"/>
                <w:i/>
                <w:iCs/>
                <w:sz w:val="16"/>
                <w:szCs w:val="20"/>
              </w:rPr>
              <w:t>electrical, building, and fire codes.</w:t>
            </w:r>
          </w:p>
        </w:tc>
        <w:tc>
          <w:tcPr>
            <w:tcW w:w="2242" w:type="dxa"/>
            <w:tcBorders>
              <w:bottom w:val="single" w:sz="4" w:space="0" w:color="auto"/>
            </w:tcBorders>
            <w:vAlign w:val="center"/>
          </w:tcPr>
          <w:p w14:paraId="2640ACCF"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1A324CCE" w14:textId="77777777" w:rsidR="008B015B" w:rsidRPr="004E19EC" w:rsidRDefault="008B015B" w:rsidP="008268BC">
            <w:pPr>
              <w:spacing w:before="60" w:after="60"/>
              <w:rPr>
                <w:rFonts w:ascii="Arial" w:hAnsi="Arial" w:cs="Arial"/>
                <w:sz w:val="20"/>
                <w:szCs w:val="20"/>
              </w:rPr>
            </w:pPr>
          </w:p>
        </w:tc>
      </w:tr>
      <w:tr w:rsidR="008B015B" w:rsidRPr="004E19EC" w14:paraId="30BECEDA" w14:textId="77777777" w:rsidTr="008B015B">
        <w:tc>
          <w:tcPr>
            <w:tcW w:w="8298" w:type="dxa"/>
          </w:tcPr>
          <w:p w14:paraId="5AC7D280" w14:textId="77777777" w:rsidR="008B015B" w:rsidRPr="004E19EC" w:rsidRDefault="008B015B" w:rsidP="008268BC">
            <w:pPr>
              <w:spacing w:before="60" w:after="60"/>
              <w:rPr>
                <w:rFonts w:ascii="Arial" w:hAnsi="Arial" w:cs="Arial"/>
                <w:sz w:val="20"/>
                <w:szCs w:val="20"/>
              </w:rPr>
            </w:pPr>
            <w:r w:rsidRPr="004E19EC">
              <w:rPr>
                <w:rFonts w:ascii="Arial" w:hAnsi="Arial" w:cs="Arial"/>
                <w:sz w:val="20"/>
                <w:szCs w:val="20"/>
              </w:rPr>
              <w:t xml:space="preserve">Is a management system in place to identify when a new or an improvement to an internal standard or procedure is desirable? </w:t>
            </w:r>
          </w:p>
          <w:p w14:paraId="3EE34C45" w14:textId="77777777" w:rsidR="008B015B" w:rsidRPr="004E19EC" w:rsidRDefault="008B015B" w:rsidP="008268BC">
            <w:pPr>
              <w:spacing w:before="60" w:after="60"/>
              <w:rPr>
                <w:rFonts w:ascii="Arial" w:hAnsi="Arial" w:cs="Arial"/>
                <w:sz w:val="16"/>
                <w:szCs w:val="20"/>
              </w:rPr>
            </w:pPr>
            <w:r w:rsidRPr="004E19EC">
              <w:rPr>
                <w:rFonts w:ascii="Arial" w:hAnsi="Arial" w:cs="Arial"/>
                <w:sz w:val="16"/>
                <w:szCs w:val="20"/>
              </w:rPr>
              <w:t>The system should identify best practices to be used when developing the internal standard or procedure.</w:t>
            </w:r>
          </w:p>
          <w:p w14:paraId="30F1CFC1" w14:textId="77777777" w:rsidR="008B015B" w:rsidRPr="004E19EC" w:rsidRDefault="008B015B" w:rsidP="008268BC">
            <w:pPr>
              <w:spacing w:before="60" w:after="60"/>
              <w:rPr>
                <w:rFonts w:ascii="Arial" w:hAnsi="Arial" w:cs="Arial"/>
                <w:sz w:val="16"/>
                <w:szCs w:val="20"/>
              </w:rPr>
            </w:pPr>
            <w:r w:rsidRPr="004E19EC">
              <w:rPr>
                <w:rFonts w:ascii="Arial" w:hAnsi="Arial" w:cs="Arial"/>
                <w:sz w:val="16"/>
                <w:szCs w:val="20"/>
              </w:rPr>
              <w:t>Note: Examples of such internal standards include</w:t>
            </w:r>
          </w:p>
          <w:p w14:paraId="47BBED0A" w14:textId="77777777" w:rsidR="008B015B" w:rsidRPr="004E19EC" w:rsidRDefault="008B015B" w:rsidP="008268BC">
            <w:pPr>
              <w:spacing w:before="60" w:after="60"/>
              <w:rPr>
                <w:rFonts w:ascii="Arial" w:hAnsi="Arial" w:cs="Arial"/>
                <w:sz w:val="16"/>
                <w:szCs w:val="20"/>
              </w:rPr>
            </w:pPr>
            <w:r w:rsidRPr="004E19EC">
              <w:rPr>
                <w:rFonts w:ascii="Arial" w:hAnsi="Arial" w:cs="Arial"/>
                <w:sz w:val="16"/>
                <w:szCs w:val="20"/>
              </w:rPr>
              <w:t>a) General standards (e.g., maintenance practices, hot work, inspections</w:t>
            </w:r>
            <w:proofErr w:type="gramStart"/>
            <w:r w:rsidRPr="004E19EC">
              <w:rPr>
                <w:rFonts w:ascii="Arial" w:hAnsi="Arial" w:cs="Arial"/>
                <w:sz w:val="16"/>
                <w:szCs w:val="20"/>
              </w:rPr>
              <w:t>);</w:t>
            </w:r>
            <w:proofErr w:type="gramEnd"/>
          </w:p>
          <w:p w14:paraId="0F816EE1" w14:textId="77777777" w:rsidR="008B015B" w:rsidRPr="004E19EC" w:rsidRDefault="008B015B" w:rsidP="008268BC">
            <w:pPr>
              <w:spacing w:before="60" w:after="60"/>
              <w:rPr>
                <w:rFonts w:ascii="Arial" w:hAnsi="Arial" w:cs="Arial"/>
                <w:sz w:val="16"/>
                <w:szCs w:val="20"/>
              </w:rPr>
            </w:pPr>
            <w:r w:rsidRPr="004E19EC">
              <w:rPr>
                <w:rFonts w:ascii="Arial" w:hAnsi="Arial" w:cs="Arial"/>
                <w:sz w:val="16"/>
                <w:szCs w:val="20"/>
              </w:rPr>
              <w:t>b) Reporting procedures (e.g., incident reporting and equipment monitoring data</w:t>
            </w:r>
            <w:proofErr w:type="gramStart"/>
            <w:r w:rsidRPr="004E19EC">
              <w:rPr>
                <w:rFonts w:ascii="Arial" w:hAnsi="Arial" w:cs="Arial"/>
                <w:sz w:val="16"/>
                <w:szCs w:val="20"/>
              </w:rPr>
              <w:t>);</w:t>
            </w:r>
            <w:proofErr w:type="gramEnd"/>
          </w:p>
          <w:p w14:paraId="738763D5" w14:textId="3BBD9D51" w:rsidR="008B015B" w:rsidRPr="004E19EC" w:rsidRDefault="008B015B" w:rsidP="008268BC">
            <w:pPr>
              <w:spacing w:before="60" w:after="60"/>
              <w:rPr>
                <w:rFonts w:ascii="Arial" w:hAnsi="Arial" w:cs="Arial"/>
                <w:sz w:val="16"/>
                <w:szCs w:val="20"/>
              </w:rPr>
            </w:pPr>
            <w:r w:rsidRPr="004E19EC">
              <w:rPr>
                <w:rFonts w:ascii="Arial" w:hAnsi="Arial" w:cs="Arial"/>
                <w:sz w:val="16"/>
                <w:szCs w:val="20"/>
              </w:rPr>
              <w:t xml:space="preserve">c) </w:t>
            </w:r>
            <w:r>
              <w:rPr>
                <w:rFonts w:ascii="Arial" w:hAnsi="Arial" w:cs="Arial"/>
                <w:sz w:val="16"/>
                <w:szCs w:val="20"/>
              </w:rPr>
              <w:t>Behav</w:t>
            </w:r>
            <w:r w:rsidRPr="004E19EC">
              <w:rPr>
                <w:rFonts w:ascii="Arial" w:hAnsi="Arial" w:cs="Arial"/>
                <w:sz w:val="16"/>
                <w:szCs w:val="20"/>
              </w:rPr>
              <w:t>ior</w:t>
            </w:r>
            <w:r w:rsidRPr="004E19EC">
              <w:rPr>
                <w:rFonts w:ascii="Arial" w:hAnsi="Arial" w:cs="Arial"/>
                <w:sz w:val="16"/>
                <w:szCs w:val="20"/>
              </w:rPr>
              <w:t xml:space="preserve"> in </w:t>
            </w:r>
            <w:proofErr w:type="gramStart"/>
            <w:r w:rsidRPr="004E19EC">
              <w:rPr>
                <w:rFonts w:ascii="Arial" w:hAnsi="Arial" w:cs="Arial"/>
                <w:sz w:val="16"/>
                <w:szCs w:val="20"/>
              </w:rPr>
              <w:t>facilities;</w:t>
            </w:r>
            <w:proofErr w:type="gramEnd"/>
          </w:p>
          <w:p w14:paraId="2C0DE821" w14:textId="77777777" w:rsidR="008B015B" w:rsidRPr="004E19EC" w:rsidRDefault="008B015B" w:rsidP="008268BC">
            <w:pPr>
              <w:spacing w:before="60" w:after="60"/>
              <w:rPr>
                <w:rFonts w:ascii="Arial" w:hAnsi="Arial" w:cs="Arial"/>
                <w:sz w:val="16"/>
                <w:szCs w:val="20"/>
              </w:rPr>
            </w:pPr>
            <w:r w:rsidRPr="004E19EC">
              <w:rPr>
                <w:rFonts w:ascii="Arial" w:hAnsi="Arial" w:cs="Arial"/>
                <w:sz w:val="16"/>
                <w:szCs w:val="20"/>
              </w:rPr>
              <w:t>d) Specific process standards (e.g., chemistry, process design principles, and metallurgy); and</w:t>
            </w:r>
          </w:p>
          <w:p w14:paraId="2C8EF64F" w14:textId="77777777" w:rsidR="008B015B" w:rsidRPr="004E19EC" w:rsidRDefault="008B015B" w:rsidP="008268BC">
            <w:pPr>
              <w:spacing w:before="60" w:after="60"/>
              <w:rPr>
                <w:rFonts w:ascii="Arial" w:hAnsi="Arial" w:cs="Arial"/>
                <w:sz w:val="20"/>
                <w:szCs w:val="20"/>
              </w:rPr>
            </w:pPr>
            <w:r w:rsidRPr="004E19EC">
              <w:rPr>
                <w:rFonts w:ascii="Arial" w:hAnsi="Arial" w:cs="Arial"/>
                <w:sz w:val="16"/>
                <w:szCs w:val="20"/>
              </w:rPr>
              <w:t>e) Mechanical, electrical, civil, and instrumentation design standards.</w:t>
            </w:r>
          </w:p>
        </w:tc>
        <w:tc>
          <w:tcPr>
            <w:tcW w:w="2242" w:type="dxa"/>
            <w:tcBorders>
              <w:bottom w:val="single" w:sz="4" w:space="0" w:color="auto"/>
            </w:tcBorders>
            <w:vAlign w:val="center"/>
          </w:tcPr>
          <w:p w14:paraId="038BF0A5" w14:textId="77777777" w:rsidR="008B015B" w:rsidRPr="004E19EC" w:rsidRDefault="008B015B" w:rsidP="008268BC">
            <w:pPr>
              <w:spacing w:before="60" w:after="60"/>
              <w:jc w:val="center"/>
              <w:rPr>
                <w:rFonts w:ascii="Arial" w:hAnsi="Arial" w:cs="Arial"/>
                <w:sz w:val="20"/>
                <w:szCs w:val="20"/>
              </w:rPr>
            </w:pPr>
            <w:r w:rsidRPr="004E19EC">
              <w:rPr>
                <w:rFonts w:ascii="Arial" w:hAnsi="Arial" w:cs="Arial"/>
                <w:sz w:val="20"/>
                <w:szCs w:val="20"/>
              </w:rPr>
              <w:fldChar w:fldCharType="begin">
                <w:ffData>
                  <w:name w:val="Check1"/>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Yes  </w:t>
            </w:r>
            <w:r w:rsidRPr="004E19EC">
              <w:rPr>
                <w:rFonts w:ascii="Arial" w:hAnsi="Arial" w:cs="Arial"/>
                <w:sz w:val="20"/>
                <w:szCs w:val="20"/>
              </w:rPr>
              <w:fldChar w:fldCharType="begin">
                <w:ffData>
                  <w:name w:val="Check2"/>
                  <w:enabled/>
                  <w:calcOnExit w:val="0"/>
                  <w:checkBox>
                    <w:sizeAuto/>
                    <w:default w:val="0"/>
                    <w:checked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 xml:space="preserve"> NO  </w:t>
            </w:r>
            <w:r w:rsidRPr="004E19EC">
              <w:rPr>
                <w:rFonts w:ascii="Arial" w:hAnsi="Arial" w:cs="Arial"/>
                <w:sz w:val="20"/>
                <w:szCs w:val="20"/>
              </w:rPr>
              <w:fldChar w:fldCharType="begin">
                <w:ffData>
                  <w:name w:val="Check3"/>
                  <w:enabled/>
                  <w:calcOnExit w:val="0"/>
                  <w:checkBox>
                    <w:sizeAuto/>
                    <w:default w:val="0"/>
                  </w:checkBox>
                </w:ffData>
              </w:fldChar>
            </w:r>
            <w:r w:rsidRPr="004E19EC">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4E19EC">
              <w:rPr>
                <w:rFonts w:ascii="Arial" w:hAnsi="Arial" w:cs="Arial"/>
                <w:sz w:val="20"/>
                <w:szCs w:val="20"/>
              </w:rPr>
              <w:fldChar w:fldCharType="end"/>
            </w:r>
            <w:r w:rsidRPr="004E19EC">
              <w:rPr>
                <w:rFonts w:ascii="Arial" w:hAnsi="Arial" w:cs="Arial"/>
                <w:sz w:val="20"/>
                <w:szCs w:val="20"/>
              </w:rPr>
              <w:t>N/A</w:t>
            </w:r>
          </w:p>
        </w:tc>
        <w:tc>
          <w:tcPr>
            <w:tcW w:w="4148" w:type="dxa"/>
            <w:tcBorders>
              <w:bottom w:val="single" w:sz="4" w:space="0" w:color="auto"/>
            </w:tcBorders>
          </w:tcPr>
          <w:p w14:paraId="2A9BA968" w14:textId="77777777" w:rsidR="008B015B" w:rsidRPr="004E19EC" w:rsidRDefault="008B015B" w:rsidP="008268BC">
            <w:pPr>
              <w:spacing w:before="60" w:after="60"/>
              <w:rPr>
                <w:rFonts w:ascii="Arial" w:hAnsi="Arial" w:cs="Arial"/>
                <w:sz w:val="20"/>
                <w:szCs w:val="20"/>
              </w:rPr>
            </w:pPr>
          </w:p>
        </w:tc>
      </w:tr>
      <w:tr w:rsidR="008B015B" w:rsidRPr="00D114F6" w14:paraId="11160723" w14:textId="77777777" w:rsidTr="008B015B">
        <w:tc>
          <w:tcPr>
            <w:tcW w:w="14688" w:type="dxa"/>
            <w:gridSpan w:val="3"/>
          </w:tcPr>
          <w:p w14:paraId="23125365" w14:textId="77777777" w:rsidR="008B015B" w:rsidRPr="00D114F6" w:rsidRDefault="008B015B" w:rsidP="008268BC">
            <w:pPr>
              <w:spacing w:before="60" w:after="60"/>
              <w:rPr>
                <w:rFonts w:ascii="Arial" w:hAnsi="Arial" w:cs="Arial"/>
                <w:b/>
                <w:szCs w:val="20"/>
              </w:rPr>
            </w:pPr>
            <w:r w:rsidRPr="00D114F6">
              <w:rPr>
                <w:rFonts w:ascii="Arial" w:hAnsi="Arial" w:cs="Arial"/>
                <w:b/>
                <w:szCs w:val="20"/>
              </w:rPr>
              <w:t>5.3 Process Safety Culture</w:t>
            </w:r>
          </w:p>
        </w:tc>
      </w:tr>
      <w:tr w:rsidR="008B015B" w:rsidRPr="00D114F6" w14:paraId="6FFDB7D5" w14:textId="77777777" w:rsidTr="008B015B">
        <w:tc>
          <w:tcPr>
            <w:tcW w:w="8298" w:type="dxa"/>
          </w:tcPr>
          <w:p w14:paraId="151C7B18" w14:textId="77777777" w:rsidR="008B015B" w:rsidRPr="00D114F6" w:rsidRDefault="008B015B" w:rsidP="008268BC">
            <w:pPr>
              <w:pStyle w:val="Default"/>
              <w:spacing w:before="60" w:after="60"/>
              <w:rPr>
                <w:rFonts w:ascii="Arial" w:hAnsi="Arial" w:cs="Arial"/>
                <w:sz w:val="20"/>
                <w:szCs w:val="20"/>
              </w:rPr>
            </w:pPr>
            <w:r w:rsidRPr="00D114F6">
              <w:rPr>
                <w:rFonts w:ascii="Arial" w:hAnsi="Arial" w:cs="Arial"/>
                <w:sz w:val="20"/>
                <w:szCs w:val="20"/>
              </w:rPr>
              <w:t xml:space="preserve">Is process safety leadership and competency at the core values of every manager from the CEO to the </w:t>
            </w:r>
            <w:proofErr w:type="gramStart"/>
            <w:r w:rsidRPr="00D114F6">
              <w:rPr>
                <w:rFonts w:ascii="Arial" w:hAnsi="Arial" w:cs="Arial"/>
                <w:sz w:val="20"/>
                <w:szCs w:val="20"/>
              </w:rPr>
              <w:t>front line</w:t>
            </w:r>
            <w:proofErr w:type="gramEnd"/>
            <w:r w:rsidRPr="00D114F6">
              <w:rPr>
                <w:rFonts w:ascii="Arial" w:hAnsi="Arial" w:cs="Arial"/>
                <w:sz w:val="20"/>
                <w:szCs w:val="20"/>
              </w:rPr>
              <w:t xml:space="preserve"> supervisors?</w:t>
            </w:r>
          </w:p>
          <w:p w14:paraId="00AB1619" w14:textId="77777777" w:rsidR="008B015B" w:rsidRPr="00D114F6" w:rsidRDefault="008B015B" w:rsidP="008268BC">
            <w:pPr>
              <w:spacing w:before="60" w:after="60"/>
              <w:rPr>
                <w:rFonts w:ascii="Arial" w:hAnsi="Arial" w:cs="Arial"/>
                <w:sz w:val="20"/>
                <w:szCs w:val="20"/>
              </w:rPr>
            </w:pPr>
            <w:r w:rsidRPr="00DD3FA4">
              <w:rPr>
                <w:rFonts w:ascii="Arial" w:hAnsi="Arial" w:cs="Arial"/>
                <w:bCs/>
                <w:sz w:val="16"/>
                <w:szCs w:val="20"/>
              </w:rPr>
              <w:lastRenderedPageBreak/>
              <w:t>Note:</w:t>
            </w:r>
            <w:r w:rsidRPr="00DD3FA4">
              <w:rPr>
                <w:rFonts w:ascii="Arial" w:hAnsi="Arial" w:cs="Arial"/>
                <w:b/>
                <w:bCs/>
                <w:sz w:val="16"/>
                <w:szCs w:val="20"/>
              </w:rPr>
              <w:t xml:space="preserve"> </w:t>
            </w:r>
            <w:r w:rsidRPr="00DD3FA4">
              <w:rPr>
                <w:rFonts w:ascii="Arial" w:hAnsi="Arial" w:cs="Arial"/>
                <w:i/>
                <w:iCs/>
                <w:sz w:val="16"/>
                <w:szCs w:val="20"/>
              </w:rPr>
              <w:t>Process safety leadership begins with a visible and active commitment from all senior management. It is critical to the successful safe operation of an organization.</w:t>
            </w:r>
          </w:p>
        </w:tc>
        <w:tc>
          <w:tcPr>
            <w:tcW w:w="2242" w:type="dxa"/>
            <w:tcBorders>
              <w:bottom w:val="single" w:sz="4" w:space="0" w:color="auto"/>
            </w:tcBorders>
            <w:vAlign w:val="center"/>
          </w:tcPr>
          <w:p w14:paraId="3E7B7069"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lastRenderedPageBreak/>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Borders>
              <w:bottom w:val="single" w:sz="4" w:space="0" w:color="auto"/>
            </w:tcBorders>
          </w:tcPr>
          <w:p w14:paraId="20942FE2" w14:textId="77777777" w:rsidR="008B015B" w:rsidRPr="00D114F6" w:rsidRDefault="008B015B" w:rsidP="008268BC">
            <w:pPr>
              <w:spacing w:before="60" w:after="60"/>
              <w:rPr>
                <w:rFonts w:ascii="Arial" w:hAnsi="Arial" w:cs="Arial"/>
                <w:sz w:val="20"/>
                <w:szCs w:val="20"/>
              </w:rPr>
            </w:pPr>
          </w:p>
        </w:tc>
      </w:tr>
      <w:tr w:rsidR="008B015B" w:rsidRPr="00D114F6" w14:paraId="6DE0B71E" w14:textId="77777777" w:rsidTr="008B015B">
        <w:tc>
          <w:tcPr>
            <w:tcW w:w="8298" w:type="dxa"/>
          </w:tcPr>
          <w:p w14:paraId="73825233" w14:textId="77777777" w:rsidR="008B015B" w:rsidRPr="00D114F6" w:rsidRDefault="008B015B" w:rsidP="008268BC">
            <w:pPr>
              <w:pStyle w:val="Default"/>
              <w:spacing w:before="60" w:after="60"/>
              <w:rPr>
                <w:rFonts w:ascii="Arial" w:hAnsi="Arial" w:cs="Arial"/>
                <w:sz w:val="20"/>
                <w:szCs w:val="20"/>
              </w:rPr>
            </w:pPr>
            <w:r w:rsidRPr="00D114F6">
              <w:rPr>
                <w:rFonts w:ascii="Arial" w:hAnsi="Arial" w:cs="Arial"/>
                <w:sz w:val="20"/>
                <w:szCs w:val="20"/>
              </w:rPr>
              <w:t>Has Senior management ensured that the following requirements are met:</w:t>
            </w:r>
          </w:p>
        </w:tc>
        <w:tc>
          <w:tcPr>
            <w:tcW w:w="2242" w:type="dxa"/>
            <w:vAlign w:val="center"/>
          </w:tcPr>
          <w:p w14:paraId="6998570D" w14:textId="77777777" w:rsidR="008B015B" w:rsidRPr="00D114F6" w:rsidRDefault="008B015B" w:rsidP="008268BC">
            <w:pPr>
              <w:spacing w:before="60" w:after="60"/>
              <w:jc w:val="center"/>
              <w:rPr>
                <w:rFonts w:ascii="Arial" w:hAnsi="Arial" w:cs="Arial"/>
                <w:sz w:val="20"/>
                <w:szCs w:val="20"/>
              </w:rPr>
            </w:pPr>
          </w:p>
        </w:tc>
        <w:tc>
          <w:tcPr>
            <w:tcW w:w="4148" w:type="dxa"/>
          </w:tcPr>
          <w:p w14:paraId="1450768D" w14:textId="77777777" w:rsidR="008B015B" w:rsidRPr="00D114F6" w:rsidRDefault="008B015B" w:rsidP="008268BC">
            <w:pPr>
              <w:spacing w:before="60" w:after="60"/>
              <w:rPr>
                <w:rFonts w:ascii="Arial" w:hAnsi="Arial" w:cs="Arial"/>
                <w:sz w:val="20"/>
                <w:szCs w:val="20"/>
              </w:rPr>
            </w:pPr>
          </w:p>
        </w:tc>
      </w:tr>
      <w:tr w:rsidR="008B015B" w:rsidRPr="00D114F6" w14:paraId="29E4447F" w14:textId="77777777" w:rsidTr="008B015B">
        <w:tc>
          <w:tcPr>
            <w:tcW w:w="8298" w:type="dxa"/>
          </w:tcPr>
          <w:p w14:paraId="60DDE711"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Organization policy includes statements establishing process safety as a measure of successful operations.</w:t>
            </w:r>
          </w:p>
        </w:tc>
        <w:tc>
          <w:tcPr>
            <w:tcW w:w="2242" w:type="dxa"/>
            <w:vAlign w:val="center"/>
          </w:tcPr>
          <w:p w14:paraId="3BF66A0B"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774EECED" w14:textId="77777777" w:rsidR="008B015B" w:rsidRPr="00D114F6" w:rsidRDefault="008B015B" w:rsidP="008268BC">
            <w:pPr>
              <w:spacing w:before="60" w:after="60"/>
              <w:rPr>
                <w:rFonts w:ascii="Arial" w:hAnsi="Arial" w:cs="Arial"/>
                <w:sz w:val="20"/>
                <w:szCs w:val="20"/>
              </w:rPr>
            </w:pPr>
          </w:p>
        </w:tc>
      </w:tr>
      <w:tr w:rsidR="008B015B" w:rsidRPr="00D114F6" w14:paraId="0827356E" w14:textId="77777777" w:rsidTr="008B015B">
        <w:tc>
          <w:tcPr>
            <w:tcW w:w="8298" w:type="dxa"/>
          </w:tcPr>
          <w:p w14:paraId="3524947A"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Senior management shall steward the process safety management system including regular review of key performance indicators.</w:t>
            </w:r>
          </w:p>
        </w:tc>
        <w:tc>
          <w:tcPr>
            <w:tcW w:w="2242" w:type="dxa"/>
            <w:vAlign w:val="center"/>
          </w:tcPr>
          <w:p w14:paraId="5760EC14"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3C4D9A5A" w14:textId="77777777" w:rsidR="008B015B" w:rsidRPr="00D114F6" w:rsidRDefault="008B015B" w:rsidP="008268BC">
            <w:pPr>
              <w:spacing w:before="60" w:after="60"/>
              <w:rPr>
                <w:rFonts w:ascii="Arial" w:hAnsi="Arial" w:cs="Arial"/>
                <w:sz w:val="20"/>
                <w:szCs w:val="20"/>
              </w:rPr>
            </w:pPr>
          </w:p>
        </w:tc>
      </w:tr>
      <w:tr w:rsidR="008B015B" w:rsidRPr="00D114F6" w14:paraId="29FF1E74" w14:textId="77777777" w:rsidTr="008B015B">
        <w:tc>
          <w:tcPr>
            <w:tcW w:w="8298" w:type="dxa"/>
          </w:tcPr>
          <w:p w14:paraId="6339826B"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Senior management ensures implementation of corrective actions from risk assessments, incident investigations, and audits.</w:t>
            </w:r>
          </w:p>
        </w:tc>
        <w:tc>
          <w:tcPr>
            <w:tcW w:w="2242" w:type="dxa"/>
            <w:vAlign w:val="center"/>
          </w:tcPr>
          <w:p w14:paraId="304D2B53"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1B83CA93" w14:textId="77777777" w:rsidR="008B015B" w:rsidRPr="00D114F6" w:rsidRDefault="008B015B" w:rsidP="008268BC">
            <w:pPr>
              <w:spacing w:before="60" w:after="60"/>
              <w:rPr>
                <w:rFonts w:ascii="Arial" w:hAnsi="Arial" w:cs="Arial"/>
                <w:sz w:val="20"/>
                <w:szCs w:val="20"/>
              </w:rPr>
            </w:pPr>
          </w:p>
        </w:tc>
      </w:tr>
      <w:tr w:rsidR="008B015B" w:rsidRPr="00D114F6" w14:paraId="3E0B1423" w14:textId="77777777" w:rsidTr="008B015B">
        <w:trPr>
          <w:trHeight w:val="341"/>
        </w:trPr>
        <w:tc>
          <w:tcPr>
            <w:tcW w:w="8298" w:type="dxa"/>
          </w:tcPr>
          <w:p w14:paraId="3B4012B2" w14:textId="77777777" w:rsidR="008B015B" w:rsidRPr="00D114F6" w:rsidRDefault="008B015B" w:rsidP="008268BC">
            <w:pPr>
              <w:pStyle w:val="Default"/>
              <w:spacing w:before="60" w:after="60"/>
              <w:rPr>
                <w:rFonts w:ascii="Arial" w:hAnsi="Arial" w:cs="Arial"/>
                <w:sz w:val="20"/>
                <w:szCs w:val="20"/>
              </w:rPr>
            </w:pPr>
            <w:r w:rsidRPr="00D114F6">
              <w:rPr>
                <w:rFonts w:ascii="Arial" w:hAnsi="Arial" w:cs="Arial"/>
                <w:sz w:val="20"/>
                <w:szCs w:val="20"/>
              </w:rPr>
              <w:t>Have Supervisors</w:t>
            </w:r>
            <w:r>
              <w:rPr>
                <w:rFonts w:ascii="Arial" w:hAnsi="Arial" w:cs="Arial"/>
                <w:sz w:val="20"/>
                <w:szCs w:val="20"/>
              </w:rPr>
              <w:t>:</w:t>
            </w:r>
          </w:p>
        </w:tc>
        <w:tc>
          <w:tcPr>
            <w:tcW w:w="2242" w:type="dxa"/>
            <w:vAlign w:val="center"/>
          </w:tcPr>
          <w:p w14:paraId="241A063D" w14:textId="77777777" w:rsidR="008B015B" w:rsidRPr="00D114F6" w:rsidRDefault="008B015B" w:rsidP="008268BC">
            <w:pPr>
              <w:spacing w:before="60" w:after="60"/>
              <w:jc w:val="center"/>
              <w:rPr>
                <w:rFonts w:ascii="Arial" w:hAnsi="Arial" w:cs="Arial"/>
                <w:sz w:val="20"/>
                <w:szCs w:val="20"/>
              </w:rPr>
            </w:pPr>
          </w:p>
        </w:tc>
        <w:tc>
          <w:tcPr>
            <w:tcW w:w="4148" w:type="dxa"/>
          </w:tcPr>
          <w:p w14:paraId="156E2841" w14:textId="77777777" w:rsidR="008B015B" w:rsidRPr="00D114F6" w:rsidRDefault="008B015B" w:rsidP="008268BC">
            <w:pPr>
              <w:spacing w:before="60" w:after="60"/>
              <w:rPr>
                <w:rFonts w:ascii="Arial" w:hAnsi="Arial" w:cs="Arial"/>
                <w:sz w:val="20"/>
                <w:szCs w:val="20"/>
              </w:rPr>
            </w:pPr>
          </w:p>
        </w:tc>
      </w:tr>
      <w:tr w:rsidR="008B015B" w:rsidRPr="00D114F6" w14:paraId="60B19FC1" w14:textId="77777777" w:rsidTr="008B015B">
        <w:tc>
          <w:tcPr>
            <w:tcW w:w="8298" w:type="dxa"/>
          </w:tcPr>
          <w:p w14:paraId="4A106A57"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Demonstrate</w:t>
            </w:r>
            <w:r>
              <w:rPr>
                <w:rFonts w:ascii="Arial" w:hAnsi="Arial" w:cs="Arial"/>
                <w:sz w:val="20"/>
                <w:szCs w:val="20"/>
              </w:rPr>
              <w:t>d</w:t>
            </w:r>
            <w:r w:rsidRPr="00D114F6">
              <w:rPr>
                <w:rFonts w:ascii="Arial" w:hAnsi="Arial" w:cs="Arial"/>
                <w:sz w:val="20"/>
                <w:szCs w:val="20"/>
              </w:rPr>
              <w:t xml:space="preserve"> an understanding of the consequences of a loss of containment event that can affect matters for which they are responsible, such as the workforce, their facility, or the environment?</w:t>
            </w:r>
          </w:p>
        </w:tc>
        <w:tc>
          <w:tcPr>
            <w:tcW w:w="2242" w:type="dxa"/>
            <w:vAlign w:val="center"/>
          </w:tcPr>
          <w:p w14:paraId="72CC6D76"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27902A40" w14:textId="77777777" w:rsidR="008B015B" w:rsidRPr="00D114F6" w:rsidRDefault="008B015B" w:rsidP="008268BC">
            <w:pPr>
              <w:spacing w:before="60" w:after="60"/>
              <w:rPr>
                <w:rFonts w:ascii="Arial" w:hAnsi="Arial" w:cs="Arial"/>
                <w:sz w:val="20"/>
                <w:szCs w:val="20"/>
              </w:rPr>
            </w:pPr>
          </w:p>
        </w:tc>
      </w:tr>
      <w:tr w:rsidR="008B015B" w:rsidRPr="00D114F6" w14:paraId="78BCB845" w14:textId="77777777" w:rsidTr="008B015B">
        <w:tc>
          <w:tcPr>
            <w:tcW w:w="8298" w:type="dxa"/>
          </w:tcPr>
          <w:p w14:paraId="194AAC65"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Ensure</w:t>
            </w:r>
            <w:r>
              <w:rPr>
                <w:rFonts w:ascii="Arial" w:hAnsi="Arial" w:cs="Arial"/>
                <w:sz w:val="20"/>
                <w:szCs w:val="20"/>
              </w:rPr>
              <w:t>d</w:t>
            </w:r>
            <w:r w:rsidRPr="00D114F6">
              <w:rPr>
                <w:rFonts w:ascii="Arial" w:hAnsi="Arial" w:cs="Arial"/>
                <w:sz w:val="20"/>
                <w:szCs w:val="20"/>
              </w:rPr>
              <w:t xml:space="preserve"> compliance with safety procedures including</w:t>
            </w:r>
            <w:r>
              <w:rPr>
                <w:rFonts w:ascii="Arial" w:hAnsi="Arial" w:cs="Arial"/>
                <w:sz w:val="20"/>
                <w:szCs w:val="20"/>
              </w:rPr>
              <w:t>:</w:t>
            </w:r>
            <w:r w:rsidRPr="00D114F6">
              <w:rPr>
                <w:rFonts w:ascii="Arial" w:hAnsi="Arial" w:cs="Arial"/>
                <w:sz w:val="20"/>
                <w:szCs w:val="20"/>
              </w:rPr>
              <w:t xml:space="preserve"> </w:t>
            </w:r>
          </w:p>
        </w:tc>
        <w:tc>
          <w:tcPr>
            <w:tcW w:w="2242" w:type="dxa"/>
            <w:vAlign w:val="center"/>
          </w:tcPr>
          <w:p w14:paraId="60C46D24" w14:textId="77777777" w:rsidR="008B015B" w:rsidRPr="00D114F6" w:rsidRDefault="008B015B" w:rsidP="008268BC">
            <w:pPr>
              <w:spacing w:before="60" w:after="60"/>
              <w:jc w:val="center"/>
              <w:rPr>
                <w:rFonts w:ascii="Arial" w:hAnsi="Arial" w:cs="Arial"/>
                <w:sz w:val="20"/>
                <w:szCs w:val="20"/>
              </w:rPr>
            </w:pPr>
          </w:p>
        </w:tc>
        <w:tc>
          <w:tcPr>
            <w:tcW w:w="4148" w:type="dxa"/>
          </w:tcPr>
          <w:p w14:paraId="6A9BDEBC" w14:textId="77777777" w:rsidR="008B015B" w:rsidRPr="00D114F6" w:rsidRDefault="008B015B" w:rsidP="008268BC">
            <w:pPr>
              <w:spacing w:before="60" w:after="60"/>
              <w:rPr>
                <w:rFonts w:ascii="Arial" w:hAnsi="Arial" w:cs="Arial"/>
                <w:sz w:val="20"/>
                <w:szCs w:val="20"/>
              </w:rPr>
            </w:pPr>
          </w:p>
        </w:tc>
      </w:tr>
      <w:tr w:rsidR="008B015B" w:rsidRPr="00D114F6" w14:paraId="2B4A15EC" w14:textId="77777777" w:rsidTr="008B015B">
        <w:tc>
          <w:tcPr>
            <w:tcW w:w="8298" w:type="dxa"/>
          </w:tcPr>
          <w:p w14:paraId="7AF6376F" w14:textId="77777777" w:rsidR="008B015B" w:rsidRPr="00D114F6" w:rsidRDefault="008B015B" w:rsidP="008268BC">
            <w:pPr>
              <w:pStyle w:val="Default"/>
              <w:spacing w:before="60" w:after="60"/>
              <w:ind w:left="1440"/>
              <w:rPr>
                <w:rFonts w:ascii="Arial" w:hAnsi="Arial" w:cs="Arial"/>
                <w:sz w:val="20"/>
                <w:szCs w:val="20"/>
              </w:rPr>
            </w:pPr>
            <w:r w:rsidRPr="00D114F6">
              <w:rPr>
                <w:rFonts w:ascii="Arial" w:hAnsi="Arial" w:cs="Arial"/>
                <w:sz w:val="20"/>
                <w:szCs w:val="20"/>
              </w:rPr>
              <w:t>Conduct of operation</w:t>
            </w:r>
            <w:r>
              <w:rPr>
                <w:rFonts w:ascii="Arial" w:hAnsi="Arial" w:cs="Arial"/>
                <w:sz w:val="20"/>
                <w:szCs w:val="20"/>
              </w:rPr>
              <w:t>?</w:t>
            </w:r>
          </w:p>
        </w:tc>
        <w:tc>
          <w:tcPr>
            <w:tcW w:w="2242" w:type="dxa"/>
            <w:vAlign w:val="center"/>
          </w:tcPr>
          <w:p w14:paraId="52B98DA4"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337BB135" w14:textId="77777777" w:rsidR="008B015B" w:rsidRPr="00D114F6" w:rsidRDefault="008B015B" w:rsidP="008268BC">
            <w:pPr>
              <w:spacing w:before="60" w:after="60"/>
              <w:rPr>
                <w:rFonts w:ascii="Arial" w:hAnsi="Arial" w:cs="Arial"/>
                <w:sz w:val="20"/>
                <w:szCs w:val="20"/>
              </w:rPr>
            </w:pPr>
          </w:p>
        </w:tc>
      </w:tr>
      <w:tr w:rsidR="008B015B" w:rsidRPr="00D114F6" w14:paraId="564B3CAA" w14:textId="77777777" w:rsidTr="008B015B">
        <w:tc>
          <w:tcPr>
            <w:tcW w:w="8298" w:type="dxa"/>
          </w:tcPr>
          <w:p w14:paraId="5437C624" w14:textId="77777777" w:rsidR="008B015B" w:rsidRPr="00D114F6" w:rsidRDefault="008B015B" w:rsidP="008268BC">
            <w:pPr>
              <w:pStyle w:val="Default"/>
              <w:spacing w:before="60" w:after="60"/>
              <w:ind w:left="1440"/>
              <w:rPr>
                <w:rFonts w:ascii="Arial" w:hAnsi="Arial" w:cs="Arial"/>
                <w:sz w:val="20"/>
                <w:szCs w:val="20"/>
              </w:rPr>
            </w:pPr>
            <w:r>
              <w:rPr>
                <w:rFonts w:ascii="Arial" w:hAnsi="Arial" w:cs="Arial"/>
                <w:sz w:val="20"/>
                <w:szCs w:val="20"/>
              </w:rPr>
              <w:t>P</w:t>
            </w:r>
            <w:r w:rsidRPr="00D114F6">
              <w:rPr>
                <w:rFonts w:ascii="Arial" w:hAnsi="Arial" w:cs="Arial"/>
                <w:sz w:val="20"/>
                <w:szCs w:val="20"/>
              </w:rPr>
              <w:t>ermit to work</w:t>
            </w:r>
            <w:r>
              <w:rPr>
                <w:rFonts w:ascii="Arial" w:hAnsi="Arial" w:cs="Arial"/>
                <w:sz w:val="20"/>
                <w:szCs w:val="20"/>
              </w:rPr>
              <w:t>?</w:t>
            </w:r>
            <w:r w:rsidRPr="00D114F6">
              <w:rPr>
                <w:rFonts w:ascii="Arial" w:hAnsi="Arial" w:cs="Arial"/>
                <w:sz w:val="20"/>
                <w:szCs w:val="20"/>
              </w:rPr>
              <w:t xml:space="preserve"> </w:t>
            </w:r>
          </w:p>
        </w:tc>
        <w:tc>
          <w:tcPr>
            <w:tcW w:w="2242" w:type="dxa"/>
            <w:vAlign w:val="center"/>
          </w:tcPr>
          <w:p w14:paraId="7AB930E3"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2D955E31" w14:textId="77777777" w:rsidR="008B015B" w:rsidRPr="00D114F6" w:rsidRDefault="008B015B" w:rsidP="008268BC">
            <w:pPr>
              <w:spacing w:before="60" w:after="60"/>
              <w:rPr>
                <w:rFonts w:ascii="Arial" w:hAnsi="Arial" w:cs="Arial"/>
                <w:sz w:val="20"/>
                <w:szCs w:val="20"/>
              </w:rPr>
            </w:pPr>
          </w:p>
        </w:tc>
      </w:tr>
      <w:tr w:rsidR="008B015B" w:rsidRPr="00D114F6" w14:paraId="386AFAC0" w14:textId="77777777" w:rsidTr="008B015B">
        <w:tc>
          <w:tcPr>
            <w:tcW w:w="8298" w:type="dxa"/>
          </w:tcPr>
          <w:p w14:paraId="1F632ECF" w14:textId="77777777" w:rsidR="008B015B" w:rsidRPr="00D114F6" w:rsidRDefault="008B015B" w:rsidP="008268BC">
            <w:pPr>
              <w:pStyle w:val="Default"/>
              <w:spacing w:before="60" w:after="60"/>
              <w:ind w:left="1440"/>
              <w:rPr>
                <w:rFonts w:ascii="Arial" w:hAnsi="Arial" w:cs="Arial"/>
                <w:sz w:val="20"/>
                <w:szCs w:val="20"/>
              </w:rPr>
            </w:pPr>
            <w:r>
              <w:rPr>
                <w:rFonts w:ascii="Arial" w:hAnsi="Arial" w:cs="Arial"/>
                <w:sz w:val="20"/>
                <w:szCs w:val="20"/>
              </w:rPr>
              <w:t>M</w:t>
            </w:r>
            <w:r w:rsidRPr="00D114F6">
              <w:rPr>
                <w:rFonts w:ascii="Arial" w:hAnsi="Arial" w:cs="Arial"/>
                <w:sz w:val="20"/>
                <w:szCs w:val="20"/>
              </w:rPr>
              <w:t>anagement of change (MOC)?</w:t>
            </w:r>
          </w:p>
        </w:tc>
        <w:tc>
          <w:tcPr>
            <w:tcW w:w="2242" w:type="dxa"/>
            <w:vAlign w:val="center"/>
          </w:tcPr>
          <w:p w14:paraId="3B078800"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2AF948CF" w14:textId="77777777" w:rsidR="008B015B" w:rsidRPr="00D114F6" w:rsidRDefault="008B015B" w:rsidP="008268BC">
            <w:pPr>
              <w:spacing w:before="60" w:after="60"/>
              <w:rPr>
                <w:rFonts w:ascii="Arial" w:hAnsi="Arial" w:cs="Arial"/>
                <w:sz w:val="20"/>
                <w:szCs w:val="20"/>
              </w:rPr>
            </w:pPr>
          </w:p>
        </w:tc>
      </w:tr>
      <w:tr w:rsidR="008B015B" w:rsidRPr="00D114F6" w14:paraId="56C2FB4B" w14:textId="77777777" w:rsidTr="008B015B">
        <w:tc>
          <w:tcPr>
            <w:tcW w:w="8298" w:type="dxa"/>
          </w:tcPr>
          <w:p w14:paraId="7B227183" w14:textId="77777777" w:rsidR="008B015B" w:rsidRPr="00D114F6" w:rsidRDefault="008B015B" w:rsidP="008268BC">
            <w:pPr>
              <w:pStyle w:val="Default"/>
              <w:spacing w:before="60" w:after="60"/>
              <w:rPr>
                <w:rFonts w:ascii="Arial" w:hAnsi="Arial" w:cs="Arial"/>
                <w:sz w:val="20"/>
                <w:szCs w:val="20"/>
              </w:rPr>
            </w:pPr>
            <w:r w:rsidRPr="00D114F6">
              <w:rPr>
                <w:rFonts w:ascii="Arial" w:hAnsi="Arial" w:cs="Arial"/>
                <w:sz w:val="20"/>
                <w:szCs w:val="20"/>
              </w:rPr>
              <w:t>Have workers:</w:t>
            </w:r>
          </w:p>
        </w:tc>
        <w:tc>
          <w:tcPr>
            <w:tcW w:w="2242" w:type="dxa"/>
            <w:vAlign w:val="center"/>
          </w:tcPr>
          <w:p w14:paraId="73699FA7" w14:textId="77777777" w:rsidR="008B015B" w:rsidRPr="00D114F6" w:rsidRDefault="008B015B" w:rsidP="008268BC">
            <w:pPr>
              <w:spacing w:before="60" w:after="60"/>
              <w:jc w:val="center"/>
              <w:rPr>
                <w:rFonts w:ascii="Arial" w:hAnsi="Arial" w:cs="Arial"/>
                <w:sz w:val="20"/>
                <w:szCs w:val="20"/>
              </w:rPr>
            </w:pPr>
          </w:p>
        </w:tc>
        <w:tc>
          <w:tcPr>
            <w:tcW w:w="4148" w:type="dxa"/>
          </w:tcPr>
          <w:p w14:paraId="361ECD9E" w14:textId="77777777" w:rsidR="008B015B" w:rsidRPr="00D114F6" w:rsidRDefault="008B015B" w:rsidP="008268BC">
            <w:pPr>
              <w:spacing w:before="60" w:after="60"/>
              <w:rPr>
                <w:rFonts w:ascii="Arial" w:hAnsi="Arial" w:cs="Arial"/>
                <w:sz w:val="20"/>
                <w:szCs w:val="20"/>
              </w:rPr>
            </w:pPr>
          </w:p>
        </w:tc>
      </w:tr>
      <w:tr w:rsidR="008B015B" w:rsidRPr="00D114F6" w14:paraId="13488526" w14:textId="77777777" w:rsidTr="008B015B">
        <w:tc>
          <w:tcPr>
            <w:tcW w:w="8298" w:type="dxa"/>
          </w:tcPr>
          <w:p w14:paraId="112F3E5F"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Adhered to conduct of operation requirements?</w:t>
            </w:r>
          </w:p>
        </w:tc>
        <w:tc>
          <w:tcPr>
            <w:tcW w:w="2242" w:type="dxa"/>
            <w:vAlign w:val="center"/>
          </w:tcPr>
          <w:p w14:paraId="5C7878FC"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14C63769" w14:textId="77777777" w:rsidR="008B015B" w:rsidRPr="00D114F6" w:rsidRDefault="008B015B" w:rsidP="008268BC">
            <w:pPr>
              <w:spacing w:before="60" w:after="60"/>
              <w:rPr>
                <w:rFonts w:ascii="Arial" w:hAnsi="Arial" w:cs="Arial"/>
                <w:sz w:val="20"/>
                <w:szCs w:val="20"/>
              </w:rPr>
            </w:pPr>
          </w:p>
        </w:tc>
      </w:tr>
      <w:tr w:rsidR="008B015B" w:rsidRPr="00D114F6" w14:paraId="37232422" w14:textId="77777777" w:rsidTr="008B015B">
        <w:tc>
          <w:tcPr>
            <w:tcW w:w="8298" w:type="dxa"/>
          </w:tcPr>
          <w:p w14:paraId="6028B9A7"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Raised through supervision or representation concerns regarding deficiencies in the process safety system (such as failures in maintenance, failure of permit to work, safety system bypasses, operating outside safe operating limits)?</w:t>
            </w:r>
          </w:p>
        </w:tc>
        <w:tc>
          <w:tcPr>
            <w:tcW w:w="2242" w:type="dxa"/>
            <w:vAlign w:val="center"/>
          </w:tcPr>
          <w:p w14:paraId="15671403"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2E77707C" w14:textId="77777777" w:rsidR="008B015B" w:rsidRPr="00D114F6" w:rsidRDefault="008B015B" w:rsidP="008268BC">
            <w:pPr>
              <w:spacing w:before="60" w:after="60"/>
              <w:rPr>
                <w:rFonts w:ascii="Arial" w:hAnsi="Arial" w:cs="Arial"/>
                <w:sz w:val="20"/>
                <w:szCs w:val="20"/>
              </w:rPr>
            </w:pPr>
          </w:p>
        </w:tc>
      </w:tr>
      <w:tr w:rsidR="008B015B" w:rsidRPr="00D114F6" w14:paraId="2B48BEDA" w14:textId="77777777" w:rsidTr="008B015B">
        <w:tc>
          <w:tcPr>
            <w:tcW w:w="8298" w:type="dxa"/>
          </w:tcPr>
          <w:p w14:paraId="5A2DF315"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Taken the responsibility and authority to initiate stoppages of unsafe work or operations?</w:t>
            </w:r>
          </w:p>
        </w:tc>
        <w:tc>
          <w:tcPr>
            <w:tcW w:w="2242" w:type="dxa"/>
            <w:vAlign w:val="center"/>
          </w:tcPr>
          <w:p w14:paraId="2FD35874"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59F51C3A" w14:textId="77777777" w:rsidR="008B015B" w:rsidRPr="00D114F6" w:rsidRDefault="008B015B" w:rsidP="008268BC">
            <w:pPr>
              <w:spacing w:before="60" w:after="60"/>
              <w:rPr>
                <w:rFonts w:ascii="Arial" w:hAnsi="Arial" w:cs="Arial"/>
                <w:sz w:val="20"/>
                <w:szCs w:val="20"/>
              </w:rPr>
            </w:pPr>
          </w:p>
        </w:tc>
      </w:tr>
      <w:tr w:rsidR="008B015B" w:rsidRPr="00D114F6" w14:paraId="20828F09" w14:textId="77777777" w:rsidTr="008B015B">
        <w:tc>
          <w:tcPr>
            <w:tcW w:w="8298" w:type="dxa"/>
          </w:tcPr>
          <w:p w14:paraId="20CE8C9C" w14:textId="77777777" w:rsidR="008B015B" w:rsidRPr="00D114F6" w:rsidRDefault="008B015B" w:rsidP="008268BC">
            <w:pPr>
              <w:pStyle w:val="Default"/>
              <w:spacing w:before="60" w:after="60"/>
              <w:rPr>
                <w:rFonts w:ascii="Arial" w:hAnsi="Arial" w:cs="Arial"/>
                <w:sz w:val="20"/>
                <w:szCs w:val="20"/>
              </w:rPr>
            </w:pPr>
            <w:r w:rsidRPr="00D114F6">
              <w:rPr>
                <w:rFonts w:ascii="Arial" w:hAnsi="Arial" w:cs="Arial"/>
                <w:sz w:val="20"/>
                <w:szCs w:val="20"/>
              </w:rPr>
              <w:t>Has open communication ensured:</w:t>
            </w:r>
          </w:p>
        </w:tc>
        <w:tc>
          <w:tcPr>
            <w:tcW w:w="2242" w:type="dxa"/>
            <w:vAlign w:val="center"/>
          </w:tcPr>
          <w:p w14:paraId="2EF5073A" w14:textId="77777777" w:rsidR="008B015B" w:rsidRPr="00D114F6" w:rsidRDefault="008B015B" w:rsidP="008268BC">
            <w:pPr>
              <w:spacing w:before="60" w:after="60"/>
              <w:jc w:val="center"/>
              <w:rPr>
                <w:rFonts w:ascii="Arial" w:hAnsi="Arial" w:cs="Arial"/>
                <w:sz w:val="20"/>
                <w:szCs w:val="20"/>
              </w:rPr>
            </w:pPr>
          </w:p>
        </w:tc>
        <w:tc>
          <w:tcPr>
            <w:tcW w:w="4148" w:type="dxa"/>
          </w:tcPr>
          <w:p w14:paraId="09230BA6" w14:textId="77777777" w:rsidR="008B015B" w:rsidRPr="00D114F6" w:rsidRDefault="008B015B" w:rsidP="008268BC">
            <w:pPr>
              <w:spacing w:before="60" w:after="60"/>
              <w:rPr>
                <w:rFonts w:ascii="Arial" w:hAnsi="Arial" w:cs="Arial"/>
                <w:sz w:val="20"/>
                <w:szCs w:val="20"/>
              </w:rPr>
            </w:pPr>
          </w:p>
        </w:tc>
      </w:tr>
      <w:tr w:rsidR="008B015B" w:rsidRPr="00D114F6" w14:paraId="65928B87" w14:textId="77777777" w:rsidTr="008B015B">
        <w:tc>
          <w:tcPr>
            <w:tcW w:w="8298" w:type="dxa"/>
          </w:tcPr>
          <w:p w14:paraId="4BB61ACB"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All levels of management have enabled open and effective communication at all levels of the organization related to process safety goals, issues, concerns and incidents, near misses, and performance?</w:t>
            </w:r>
          </w:p>
        </w:tc>
        <w:tc>
          <w:tcPr>
            <w:tcW w:w="2242" w:type="dxa"/>
            <w:vAlign w:val="center"/>
          </w:tcPr>
          <w:p w14:paraId="242EC560"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3156AF5F" w14:textId="77777777" w:rsidR="008B015B" w:rsidRPr="00D114F6" w:rsidRDefault="008B015B" w:rsidP="008268BC">
            <w:pPr>
              <w:spacing w:before="60" w:after="60"/>
              <w:rPr>
                <w:rFonts w:ascii="Arial" w:hAnsi="Arial" w:cs="Arial"/>
                <w:sz w:val="20"/>
                <w:szCs w:val="20"/>
              </w:rPr>
            </w:pPr>
          </w:p>
        </w:tc>
      </w:tr>
      <w:tr w:rsidR="008B015B" w:rsidRPr="00D114F6" w14:paraId="0964F251" w14:textId="77777777" w:rsidTr="008B015B">
        <w:tc>
          <w:tcPr>
            <w:tcW w:w="8298" w:type="dxa"/>
          </w:tcPr>
          <w:p w14:paraId="41FFA6D7"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t>All levels of management respond in a timely manner to process safety issues, concerns, incidents, and near misses?</w:t>
            </w:r>
          </w:p>
        </w:tc>
        <w:tc>
          <w:tcPr>
            <w:tcW w:w="2242" w:type="dxa"/>
            <w:vAlign w:val="center"/>
          </w:tcPr>
          <w:p w14:paraId="07B0560F"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12E229A9" w14:textId="77777777" w:rsidR="008B015B" w:rsidRPr="00D114F6" w:rsidRDefault="008B015B" w:rsidP="008268BC">
            <w:pPr>
              <w:spacing w:before="60" w:after="60"/>
              <w:rPr>
                <w:rFonts w:ascii="Arial" w:hAnsi="Arial" w:cs="Arial"/>
                <w:sz w:val="20"/>
                <w:szCs w:val="20"/>
              </w:rPr>
            </w:pPr>
          </w:p>
        </w:tc>
      </w:tr>
      <w:tr w:rsidR="008B015B" w:rsidRPr="00D114F6" w14:paraId="7407FDFD" w14:textId="77777777" w:rsidTr="008B015B">
        <w:tc>
          <w:tcPr>
            <w:tcW w:w="8298" w:type="dxa"/>
          </w:tcPr>
          <w:p w14:paraId="00B0D091" w14:textId="77777777" w:rsidR="008B015B" w:rsidRPr="00D114F6" w:rsidRDefault="008B015B" w:rsidP="008268BC">
            <w:pPr>
              <w:pStyle w:val="Default"/>
              <w:spacing w:before="60" w:after="60"/>
              <w:ind w:left="720"/>
              <w:rPr>
                <w:rFonts w:ascii="Arial" w:hAnsi="Arial" w:cs="Arial"/>
                <w:sz w:val="20"/>
                <w:szCs w:val="20"/>
              </w:rPr>
            </w:pPr>
            <w:r w:rsidRPr="00D114F6">
              <w:rPr>
                <w:rFonts w:ascii="Arial" w:hAnsi="Arial" w:cs="Arial"/>
                <w:sz w:val="20"/>
                <w:szCs w:val="20"/>
              </w:rPr>
              <w:lastRenderedPageBreak/>
              <w:t>Workers are informed about relevant process safety-related issues in a timely manner?</w:t>
            </w:r>
          </w:p>
        </w:tc>
        <w:tc>
          <w:tcPr>
            <w:tcW w:w="2242" w:type="dxa"/>
            <w:vAlign w:val="center"/>
          </w:tcPr>
          <w:p w14:paraId="1A3DF490"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55DC0065" w14:textId="77777777" w:rsidR="008B015B" w:rsidRPr="00D114F6" w:rsidRDefault="008B015B" w:rsidP="008268BC">
            <w:pPr>
              <w:spacing w:before="60" w:after="60"/>
              <w:rPr>
                <w:rFonts w:ascii="Arial" w:hAnsi="Arial" w:cs="Arial"/>
                <w:sz w:val="20"/>
                <w:szCs w:val="20"/>
              </w:rPr>
            </w:pPr>
          </w:p>
        </w:tc>
      </w:tr>
      <w:tr w:rsidR="008B015B" w:rsidRPr="00D114F6" w14:paraId="695DA165" w14:textId="77777777" w:rsidTr="008B015B">
        <w:tc>
          <w:tcPr>
            <w:tcW w:w="8298" w:type="dxa"/>
          </w:tcPr>
          <w:p w14:paraId="71A7CC97" w14:textId="77777777" w:rsidR="008B015B" w:rsidRPr="00D114F6" w:rsidRDefault="008B015B" w:rsidP="008268BC">
            <w:pPr>
              <w:pStyle w:val="Default"/>
              <w:spacing w:before="60" w:after="60"/>
              <w:rPr>
                <w:rFonts w:ascii="Arial" w:hAnsi="Arial" w:cs="Arial"/>
                <w:sz w:val="20"/>
                <w:szCs w:val="20"/>
              </w:rPr>
            </w:pPr>
            <w:r>
              <w:rPr>
                <w:rFonts w:ascii="Arial" w:hAnsi="Arial" w:cs="Arial"/>
                <w:sz w:val="20"/>
                <w:szCs w:val="20"/>
              </w:rPr>
              <w:t>Are</w:t>
            </w:r>
            <w:r w:rsidRPr="00D114F6">
              <w:rPr>
                <w:rFonts w:ascii="Arial" w:hAnsi="Arial" w:cs="Arial"/>
                <w:sz w:val="20"/>
                <w:szCs w:val="20"/>
              </w:rPr>
              <w:t xml:space="preserve"> relevant stakeholders informed about process safety-related issues and incidents that have occurred within the organization or relevant incidents from other organizations or facilities in a timely manner</w:t>
            </w:r>
            <w:r>
              <w:rPr>
                <w:rFonts w:ascii="Arial" w:hAnsi="Arial" w:cs="Arial"/>
                <w:sz w:val="20"/>
                <w:szCs w:val="20"/>
              </w:rPr>
              <w:t>?</w:t>
            </w:r>
          </w:p>
        </w:tc>
        <w:tc>
          <w:tcPr>
            <w:tcW w:w="2242" w:type="dxa"/>
            <w:vAlign w:val="center"/>
          </w:tcPr>
          <w:p w14:paraId="4D60BC75" w14:textId="77777777" w:rsidR="008B015B" w:rsidRPr="00D114F6" w:rsidRDefault="008B015B" w:rsidP="008268BC">
            <w:pPr>
              <w:spacing w:before="60" w:after="60"/>
              <w:jc w:val="center"/>
              <w:rPr>
                <w:rFonts w:ascii="Arial" w:hAnsi="Arial" w:cs="Arial"/>
                <w:sz w:val="20"/>
                <w:szCs w:val="20"/>
              </w:rPr>
            </w:pPr>
          </w:p>
        </w:tc>
        <w:tc>
          <w:tcPr>
            <w:tcW w:w="4148" w:type="dxa"/>
          </w:tcPr>
          <w:p w14:paraId="132ABB3C" w14:textId="77777777" w:rsidR="008B015B" w:rsidRPr="00D114F6" w:rsidRDefault="008B015B" w:rsidP="008268BC">
            <w:pPr>
              <w:spacing w:before="60" w:after="60"/>
              <w:rPr>
                <w:rFonts w:ascii="Arial" w:hAnsi="Arial" w:cs="Arial"/>
                <w:sz w:val="20"/>
                <w:szCs w:val="20"/>
              </w:rPr>
            </w:pPr>
          </w:p>
        </w:tc>
      </w:tr>
      <w:tr w:rsidR="008B015B" w:rsidRPr="00D114F6" w14:paraId="706CF061" w14:textId="77777777" w:rsidTr="008B015B">
        <w:tc>
          <w:tcPr>
            <w:tcW w:w="8298" w:type="dxa"/>
          </w:tcPr>
          <w:p w14:paraId="48058D29" w14:textId="77777777" w:rsidR="008B015B" w:rsidRPr="00D114F6" w:rsidRDefault="008B015B" w:rsidP="008268BC">
            <w:pPr>
              <w:pStyle w:val="Default"/>
              <w:spacing w:before="60" w:after="60"/>
              <w:rPr>
                <w:rFonts w:ascii="Arial" w:hAnsi="Arial" w:cs="Arial"/>
                <w:sz w:val="20"/>
                <w:szCs w:val="20"/>
              </w:rPr>
            </w:pPr>
            <w:r w:rsidRPr="00D114F6">
              <w:rPr>
                <w:rFonts w:ascii="Arial" w:hAnsi="Arial" w:cs="Arial"/>
                <w:sz w:val="20"/>
                <w:szCs w:val="20"/>
              </w:rPr>
              <w:t xml:space="preserve">Have management and workers assumed responsibility for their role in preventing a process safety incident from occurring? </w:t>
            </w:r>
          </w:p>
        </w:tc>
        <w:tc>
          <w:tcPr>
            <w:tcW w:w="2242" w:type="dxa"/>
            <w:vAlign w:val="center"/>
          </w:tcPr>
          <w:p w14:paraId="18054633"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1D62C003" w14:textId="77777777" w:rsidR="008B015B" w:rsidRPr="00D114F6" w:rsidRDefault="008B015B" w:rsidP="008268BC">
            <w:pPr>
              <w:spacing w:before="60" w:after="60"/>
              <w:rPr>
                <w:rFonts w:ascii="Arial" w:hAnsi="Arial" w:cs="Arial"/>
                <w:sz w:val="20"/>
                <w:szCs w:val="20"/>
              </w:rPr>
            </w:pPr>
          </w:p>
        </w:tc>
      </w:tr>
      <w:tr w:rsidR="008B015B" w:rsidRPr="00D114F6" w14:paraId="0224E91C" w14:textId="77777777" w:rsidTr="008B015B">
        <w:tc>
          <w:tcPr>
            <w:tcW w:w="8298" w:type="dxa"/>
          </w:tcPr>
          <w:p w14:paraId="1E4EA969" w14:textId="77777777" w:rsidR="008B015B" w:rsidRPr="00D114F6" w:rsidRDefault="008B015B" w:rsidP="008268BC">
            <w:pPr>
              <w:pStyle w:val="Default"/>
              <w:spacing w:before="60" w:after="60"/>
              <w:rPr>
                <w:rFonts w:ascii="Arial" w:hAnsi="Arial" w:cs="Arial"/>
                <w:sz w:val="20"/>
                <w:szCs w:val="20"/>
              </w:rPr>
            </w:pPr>
            <w:r>
              <w:rPr>
                <w:rFonts w:ascii="Arial" w:hAnsi="Arial" w:cs="Arial"/>
                <w:sz w:val="20"/>
                <w:szCs w:val="20"/>
              </w:rPr>
              <w:t>H</w:t>
            </w:r>
            <w:r w:rsidRPr="00D114F6">
              <w:rPr>
                <w:rFonts w:ascii="Arial" w:hAnsi="Arial" w:cs="Arial"/>
                <w:sz w:val="20"/>
                <w:szCs w:val="20"/>
              </w:rPr>
              <w:t xml:space="preserve">ave management and workers maintained a sense of vulnerability that a process safety incident can occur? </w:t>
            </w:r>
          </w:p>
          <w:p w14:paraId="4AC5D179" w14:textId="77777777" w:rsidR="008B015B" w:rsidRPr="00C87EB8" w:rsidRDefault="008B015B" w:rsidP="008268BC">
            <w:pPr>
              <w:pStyle w:val="Default"/>
              <w:spacing w:before="60" w:after="60"/>
              <w:rPr>
                <w:rFonts w:ascii="Arial" w:hAnsi="Arial" w:cs="Arial"/>
                <w:sz w:val="16"/>
                <w:szCs w:val="20"/>
              </w:rPr>
            </w:pPr>
            <w:r w:rsidRPr="00C87EB8">
              <w:rPr>
                <w:rFonts w:ascii="Arial" w:hAnsi="Arial" w:cs="Arial"/>
                <w:sz w:val="16"/>
                <w:szCs w:val="20"/>
              </w:rPr>
              <w:t>Avoiding complacency may be accomplished through a variety of means, including</w:t>
            </w:r>
          </w:p>
          <w:p w14:paraId="2201EEDE" w14:textId="326ADA64" w:rsidR="008B015B" w:rsidRPr="00C87EB8" w:rsidRDefault="008B015B" w:rsidP="008268BC">
            <w:pPr>
              <w:pStyle w:val="Default"/>
              <w:spacing w:before="60" w:after="60"/>
              <w:rPr>
                <w:rFonts w:ascii="Arial" w:hAnsi="Arial" w:cs="Arial"/>
                <w:sz w:val="16"/>
                <w:szCs w:val="20"/>
              </w:rPr>
            </w:pPr>
            <w:r w:rsidRPr="00C87EB8">
              <w:rPr>
                <w:rFonts w:ascii="Arial" w:hAnsi="Arial" w:cs="Arial"/>
                <w:sz w:val="16"/>
                <w:szCs w:val="20"/>
              </w:rPr>
              <w:t xml:space="preserve">a) Periodic safety meetings or </w:t>
            </w:r>
            <w:r w:rsidRPr="00C87EB8">
              <w:rPr>
                <w:rFonts w:ascii="Arial" w:hAnsi="Arial" w:cs="Arial"/>
                <w:sz w:val="16"/>
                <w:szCs w:val="20"/>
              </w:rPr>
              <w:t>briefings.</w:t>
            </w:r>
          </w:p>
          <w:p w14:paraId="3F35814E" w14:textId="3338BD66" w:rsidR="008B015B" w:rsidRPr="00C87EB8" w:rsidRDefault="008B015B" w:rsidP="008268BC">
            <w:pPr>
              <w:pStyle w:val="Default"/>
              <w:spacing w:before="60" w:after="60"/>
              <w:rPr>
                <w:rFonts w:ascii="Arial" w:hAnsi="Arial" w:cs="Arial"/>
                <w:sz w:val="16"/>
                <w:szCs w:val="20"/>
              </w:rPr>
            </w:pPr>
            <w:r w:rsidRPr="00C87EB8">
              <w:rPr>
                <w:rFonts w:ascii="Arial" w:hAnsi="Arial" w:cs="Arial"/>
                <w:sz w:val="16"/>
                <w:szCs w:val="20"/>
              </w:rPr>
              <w:t xml:space="preserve">b) Refresher </w:t>
            </w:r>
            <w:r w:rsidRPr="00C87EB8">
              <w:rPr>
                <w:rFonts w:ascii="Arial" w:hAnsi="Arial" w:cs="Arial"/>
                <w:sz w:val="16"/>
                <w:szCs w:val="20"/>
              </w:rPr>
              <w:t>training.</w:t>
            </w:r>
          </w:p>
          <w:p w14:paraId="02AE7232" w14:textId="77777777" w:rsidR="008B015B" w:rsidRPr="00C87EB8" w:rsidRDefault="008B015B" w:rsidP="008268BC">
            <w:pPr>
              <w:pStyle w:val="Default"/>
              <w:spacing w:before="60" w:after="60"/>
              <w:rPr>
                <w:rFonts w:ascii="Arial" w:hAnsi="Arial" w:cs="Arial"/>
                <w:sz w:val="16"/>
                <w:szCs w:val="20"/>
              </w:rPr>
            </w:pPr>
            <w:r w:rsidRPr="00C87EB8">
              <w:rPr>
                <w:rFonts w:ascii="Arial" w:hAnsi="Arial" w:cs="Arial"/>
                <w:sz w:val="16"/>
                <w:szCs w:val="20"/>
              </w:rPr>
              <w:t>c) Creation and/or review of safety bulletins; and</w:t>
            </w:r>
          </w:p>
          <w:p w14:paraId="795F8801" w14:textId="77777777" w:rsidR="008B015B" w:rsidRPr="00D114F6" w:rsidRDefault="008B015B" w:rsidP="008268BC">
            <w:pPr>
              <w:pStyle w:val="Default"/>
              <w:spacing w:before="60" w:after="60"/>
              <w:rPr>
                <w:rFonts w:ascii="Arial" w:hAnsi="Arial" w:cs="Arial"/>
                <w:sz w:val="20"/>
                <w:szCs w:val="20"/>
              </w:rPr>
            </w:pPr>
            <w:r w:rsidRPr="00C87EB8">
              <w:rPr>
                <w:rFonts w:ascii="Arial" w:hAnsi="Arial" w:cs="Arial"/>
                <w:sz w:val="16"/>
                <w:szCs w:val="20"/>
              </w:rPr>
              <w:t>d) Sharing or discussion of incidents and near misses.</w:t>
            </w:r>
          </w:p>
        </w:tc>
        <w:tc>
          <w:tcPr>
            <w:tcW w:w="2242" w:type="dxa"/>
            <w:vAlign w:val="center"/>
          </w:tcPr>
          <w:p w14:paraId="60F19622" w14:textId="77777777" w:rsidR="008B015B" w:rsidRPr="00D114F6" w:rsidRDefault="008B015B" w:rsidP="008268BC">
            <w:pPr>
              <w:spacing w:before="60" w:after="60"/>
              <w:jc w:val="center"/>
              <w:rPr>
                <w:rFonts w:ascii="Arial" w:hAnsi="Arial" w:cs="Arial"/>
                <w:sz w:val="20"/>
                <w:szCs w:val="20"/>
              </w:rPr>
            </w:pPr>
            <w:r w:rsidRPr="00D114F6">
              <w:rPr>
                <w:rFonts w:ascii="Arial" w:hAnsi="Arial" w:cs="Arial"/>
                <w:sz w:val="20"/>
                <w:szCs w:val="20"/>
              </w:rPr>
              <w:fldChar w:fldCharType="begin">
                <w:ffData>
                  <w:name w:val="Check1"/>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Yes  </w:t>
            </w:r>
            <w:r w:rsidRPr="00D114F6">
              <w:rPr>
                <w:rFonts w:ascii="Arial" w:hAnsi="Arial" w:cs="Arial"/>
                <w:sz w:val="20"/>
                <w:szCs w:val="20"/>
              </w:rPr>
              <w:fldChar w:fldCharType="begin">
                <w:ffData>
                  <w:name w:val="Check2"/>
                  <w:enabled/>
                  <w:calcOnExit w:val="0"/>
                  <w:checkBox>
                    <w:sizeAuto/>
                    <w:default w:val="0"/>
                    <w:checked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 xml:space="preserve"> NO  </w:t>
            </w:r>
            <w:r w:rsidRPr="00D114F6">
              <w:rPr>
                <w:rFonts w:ascii="Arial" w:hAnsi="Arial" w:cs="Arial"/>
                <w:sz w:val="20"/>
                <w:szCs w:val="20"/>
              </w:rPr>
              <w:fldChar w:fldCharType="begin">
                <w:ffData>
                  <w:name w:val="Check3"/>
                  <w:enabled/>
                  <w:calcOnExit w:val="0"/>
                  <w:checkBox>
                    <w:sizeAuto/>
                    <w:default w:val="0"/>
                  </w:checkBox>
                </w:ffData>
              </w:fldChar>
            </w:r>
            <w:r w:rsidRPr="00D114F6">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114F6">
              <w:rPr>
                <w:rFonts w:ascii="Arial" w:hAnsi="Arial" w:cs="Arial"/>
                <w:sz w:val="20"/>
                <w:szCs w:val="20"/>
              </w:rPr>
              <w:fldChar w:fldCharType="end"/>
            </w:r>
            <w:r w:rsidRPr="00D114F6">
              <w:rPr>
                <w:rFonts w:ascii="Arial" w:hAnsi="Arial" w:cs="Arial"/>
                <w:sz w:val="20"/>
                <w:szCs w:val="20"/>
              </w:rPr>
              <w:t>N/A</w:t>
            </w:r>
          </w:p>
        </w:tc>
        <w:tc>
          <w:tcPr>
            <w:tcW w:w="4148" w:type="dxa"/>
          </w:tcPr>
          <w:p w14:paraId="2F198C37" w14:textId="77777777" w:rsidR="008B015B" w:rsidRPr="00D114F6" w:rsidRDefault="008B015B" w:rsidP="008268BC">
            <w:pPr>
              <w:spacing w:before="60" w:after="60"/>
              <w:rPr>
                <w:rFonts w:ascii="Arial" w:hAnsi="Arial" w:cs="Arial"/>
                <w:sz w:val="20"/>
                <w:szCs w:val="20"/>
              </w:rPr>
            </w:pPr>
          </w:p>
        </w:tc>
      </w:tr>
      <w:tr w:rsidR="008B015B" w:rsidRPr="00D61CC3" w14:paraId="3732E065" w14:textId="77777777" w:rsidTr="008B015B">
        <w:tc>
          <w:tcPr>
            <w:tcW w:w="14688" w:type="dxa"/>
            <w:gridSpan w:val="3"/>
          </w:tcPr>
          <w:p w14:paraId="5D0F8374" w14:textId="77777777" w:rsidR="008B015B" w:rsidRPr="00D61CC3" w:rsidRDefault="008B015B" w:rsidP="008268BC">
            <w:pPr>
              <w:spacing w:before="60" w:after="60"/>
              <w:rPr>
                <w:rFonts w:ascii="Arial" w:hAnsi="Arial" w:cs="Arial"/>
                <w:b/>
                <w:szCs w:val="20"/>
              </w:rPr>
            </w:pPr>
            <w:r w:rsidRPr="00D61CC3">
              <w:rPr>
                <w:rFonts w:ascii="Arial" w:hAnsi="Arial" w:cs="Arial"/>
                <w:b/>
                <w:szCs w:val="20"/>
              </w:rPr>
              <w:t>5.4 Conduct of Operations — Senior Management Responsibility</w:t>
            </w:r>
          </w:p>
        </w:tc>
      </w:tr>
      <w:tr w:rsidR="008B015B" w:rsidRPr="00D61CC3" w14:paraId="1F904FEB" w14:textId="77777777" w:rsidTr="008B015B">
        <w:tc>
          <w:tcPr>
            <w:tcW w:w="8298" w:type="dxa"/>
          </w:tcPr>
          <w:p w14:paraId="35D758B6" w14:textId="77777777" w:rsidR="008B015B" w:rsidRPr="00D61CC3" w:rsidRDefault="008B015B" w:rsidP="008268BC">
            <w:pPr>
              <w:pStyle w:val="Default"/>
              <w:spacing w:before="60" w:after="60"/>
              <w:rPr>
                <w:rFonts w:ascii="Arial" w:hAnsi="Arial" w:cs="Arial"/>
                <w:sz w:val="20"/>
                <w:szCs w:val="20"/>
              </w:rPr>
            </w:pPr>
            <w:r w:rsidRPr="00D61CC3">
              <w:rPr>
                <w:rFonts w:ascii="Arial" w:hAnsi="Arial" w:cs="Arial"/>
                <w:sz w:val="20"/>
                <w:szCs w:val="20"/>
              </w:rPr>
              <w:t>Has senior management overseen operations and activities by meeting regularly with the faci</w:t>
            </w:r>
            <w:r>
              <w:rPr>
                <w:rFonts w:ascii="Arial" w:hAnsi="Arial" w:cs="Arial"/>
                <w:sz w:val="20"/>
                <w:szCs w:val="20"/>
              </w:rPr>
              <w:t>lity managers and/or operators?</w:t>
            </w:r>
          </w:p>
        </w:tc>
        <w:tc>
          <w:tcPr>
            <w:tcW w:w="2242" w:type="dxa"/>
            <w:vAlign w:val="center"/>
          </w:tcPr>
          <w:p w14:paraId="217305AD"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54AD833B" w14:textId="77777777" w:rsidR="008B015B" w:rsidRPr="00D61CC3" w:rsidRDefault="008B015B" w:rsidP="008268BC">
            <w:pPr>
              <w:spacing w:before="60" w:after="60"/>
              <w:rPr>
                <w:rFonts w:ascii="Arial" w:hAnsi="Arial" w:cs="Arial"/>
                <w:sz w:val="20"/>
                <w:szCs w:val="20"/>
              </w:rPr>
            </w:pPr>
          </w:p>
        </w:tc>
      </w:tr>
      <w:tr w:rsidR="008B015B" w:rsidRPr="00D61CC3" w14:paraId="520C295B" w14:textId="77777777" w:rsidTr="008B015B">
        <w:tc>
          <w:tcPr>
            <w:tcW w:w="8298" w:type="dxa"/>
          </w:tcPr>
          <w:p w14:paraId="7E56A9E8" w14:textId="77777777" w:rsidR="008B015B" w:rsidRPr="00D61CC3" w:rsidRDefault="008B015B" w:rsidP="008268BC">
            <w:pPr>
              <w:pStyle w:val="Default"/>
              <w:spacing w:before="60" w:after="60"/>
              <w:rPr>
                <w:rFonts w:ascii="Arial" w:hAnsi="Arial" w:cs="Arial"/>
                <w:sz w:val="20"/>
                <w:szCs w:val="20"/>
              </w:rPr>
            </w:pPr>
            <w:r w:rsidRPr="00D61CC3">
              <w:rPr>
                <w:rFonts w:ascii="Arial" w:hAnsi="Arial" w:cs="Arial"/>
                <w:sz w:val="20"/>
                <w:szCs w:val="20"/>
              </w:rPr>
              <w:t>Is senior management accountable for the organization’s overall process safety by setting expectations for:</w:t>
            </w:r>
          </w:p>
        </w:tc>
        <w:tc>
          <w:tcPr>
            <w:tcW w:w="2242" w:type="dxa"/>
            <w:vAlign w:val="center"/>
          </w:tcPr>
          <w:p w14:paraId="5DC12AAE" w14:textId="77777777" w:rsidR="008B015B" w:rsidRPr="00D61CC3" w:rsidRDefault="008B015B" w:rsidP="008268BC">
            <w:pPr>
              <w:spacing w:before="60" w:after="60"/>
              <w:jc w:val="center"/>
              <w:rPr>
                <w:rFonts w:ascii="Arial" w:hAnsi="Arial" w:cs="Arial"/>
                <w:sz w:val="20"/>
                <w:szCs w:val="20"/>
              </w:rPr>
            </w:pPr>
          </w:p>
        </w:tc>
        <w:tc>
          <w:tcPr>
            <w:tcW w:w="4148" w:type="dxa"/>
          </w:tcPr>
          <w:p w14:paraId="568F49B9" w14:textId="77777777" w:rsidR="008B015B" w:rsidRPr="00D61CC3" w:rsidRDefault="008B015B" w:rsidP="008268BC">
            <w:pPr>
              <w:spacing w:before="60" w:after="60"/>
              <w:rPr>
                <w:rFonts w:ascii="Arial" w:hAnsi="Arial" w:cs="Arial"/>
                <w:sz w:val="20"/>
                <w:szCs w:val="20"/>
              </w:rPr>
            </w:pPr>
          </w:p>
        </w:tc>
      </w:tr>
      <w:tr w:rsidR="008B015B" w:rsidRPr="00D61CC3" w14:paraId="1C831ABC" w14:textId="77777777" w:rsidTr="008B015B">
        <w:tc>
          <w:tcPr>
            <w:tcW w:w="8298" w:type="dxa"/>
          </w:tcPr>
          <w:p w14:paraId="379B5828" w14:textId="77777777" w:rsidR="008B015B" w:rsidRPr="00D61CC3" w:rsidRDefault="008B015B" w:rsidP="008B015B">
            <w:pPr>
              <w:pStyle w:val="Default"/>
              <w:numPr>
                <w:ilvl w:val="0"/>
                <w:numId w:val="2"/>
              </w:numPr>
              <w:spacing w:before="60" w:after="60"/>
              <w:rPr>
                <w:rFonts w:ascii="Arial" w:hAnsi="Arial" w:cs="Arial"/>
                <w:sz w:val="20"/>
                <w:szCs w:val="20"/>
              </w:rPr>
            </w:pPr>
            <w:r w:rsidRPr="00D61CC3">
              <w:rPr>
                <w:rFonts w:ascii="Arial" w:hAnsi="Arial" w:cs="Arial"/>
                <w:sz w:val="20"/>
                <w:szCs w:val="20"/>
              </w:rPr>
              <w:t>Maintaining the effectiveness of safety critical systems and equipment?</w:t>
            </w:r>
          </w:p>
        </w:tc>
        <w:tc>
          <w:tcPr>
            <w:tcW w:w="2242" w:type="dxa"/>
            <w:vAlign w:val="center"/>
          </w:tcPr>
          <w:p w14:paraId="5D91D70A"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3EF372AD" w14:textId="77777777" w:rsidR="008B015B" w:rsidRPr="00D61CC3" w:rsidRDefault="008B015B" w:rsidP="008268BC">
            <w:pPr>
              <w:spacing w:before="60" w:after="60"/>
              <w:rPr>
                <w:rFonts w:ascii="Arial" w:hAnsi="Arial" w:cs="Arial"/>
                <w:sz w:val="20"/>
                <w:szCs w:val="20"/>
              </w:rPr>
            </w:pPr>
          </w:p>
        </w:tc>
      </w:tr>
      <w:tr w:rsidR="008B015B" w:rsidRPr="00D61CC3" w14:paraId="07EF5F46" w14:textId="77777777" w:rsidTr="008B015B">
        <w:tc>
          <w:tcPr>
            <w:tcW w:w="8298" w:type="dxa"/>
          </w:tcPr>
          <w:p w14:paraId="6CA56780" w14:textId="77777777" w:rsidR="008B015B" w:rsidRPr="00D61CC3" w:rsidRDefault="008B015B" w:rsidP="008B015B">
            <w:pPr>
              <w:pStyle w:val="Default"/>
              <w:numPr>
                <w:ilvl w:val="0"/>
                <w:numId w:val="2"/>
              </w:numPr>
              <w:spacing w:before="60" w:after="60"/>
              <w:rPr>
                <w:rFonts w:ascii="Arial" w:hAnsi="Arial" w:cs="Arial"/>
                <w:sz w:val="20"/>
                <w:szCs w:val="20"/>
              </w:rPr>
            </w:pPr>
            <w:r w:rsidRPr="00D61CC3">
              <w:rPr>
                <w:rFonts w:ascii="Arial" w:hAnsi="Arial" w:cs="Arial"/>
                <w:sz w:val="20"/>
                <w:szCs w:val="20"/>
              </w:rPr>
              <w:t>Maintaining fitness for duty of equipment and personnel?</w:t>
            </w:r>
          </w:p>
        </w:tc>
        <w:tc>
          <w:tcPr>
            <w:tcW w:w="2242" w:type="dxa"/>
            <w:vAlign w:val="center"/>
          </w:tcPr>
          <w:p w14:paraId="20808519"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7D7EE3A0" w14:textId="77777777" w:rsidR="008B015B" w:rsidRPr="00D61CC3" w:rsidRDefault="008B015B" w:rsidP="008268BC">
            <w:pPr>
              <w:spacing w:before="60" w:after="60"/>
              <w:rPr>
                <w:rFonts w:ascii="Arial" w:hAnsi="Arial" w:cs="Arial"/>
                <w:sz w:val="20"/>
                <w:szCs w:val="20"/>
              </w:rPr>
            </w:pPr>
          </w:p>
        </w:tc>
      </w:tr>
      <w:tr w:rsidR="008B015B" w:rsidRPr="00D61CC3" w14:paraId="687DE059" w14:textId="77777777" w:rsidTr="008B015B">
        <w:tc>
          <w:tcPr>
            <w:tcW w:w="8298" w:type="dxa"/>
          </w:tcPr>
          <w:p w14:paraId="0526B45C" w14:textId="77777777" w:rsidR="008B015B" w:rsidRPr="00573FE7" w:rsidRDefault="008B015B" w:rsidP="008B015B">
            <w:pPr>
              <w:pStyle w:val="Default"/>
              <w:numPr>
                <w:ilvl w:val="0"/>
                <w:numId w:val="2"/>
              </w:numPr>
              <w:spacing w:before="60" w:after="60"/>
              <w:rPr>
                <w:rFonts w:ascii="Arial" w:hAnsi="Arial" w:cs="Arial"/>
                <w:sz w:val="20"/>
                <w:szCs w:val="20"/>
              </w:rPr>
            </w:pPr>
            <w:r w:rsidRPr="00D61CC3">
              <w:rPr>
                <w:rFonts w:ascii="Arial" w:hAnsi="Arial" w:cs="Arial"/>
                <w:sz w:val="20"/>
                <w:szCs w:val="20"/>
              </w:rPr>
              <w:t>Ensuring personnel have required competencies and behaviors?</w:t>
            </w:r>
          </w:p>
        </w:tc>
        <w:tc>
          <w:tcPr>
            <w:tcW w:w="2242" w:type="dxa"/>
            <w:vAlign w:val="center"/>
          </w:tcPr>
          <w:p w14:paraId="38E1DC2E"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4BC89160" w14:textId="77777777" w:rsidR="008B015B" w:rsidRPr="00D61CC3" w:rsidRDefault="008B015B" w:rsidP="008268BC">
            <w:pPr>
              <w:spacing w:before="60" w:after="60"/>
              <w:rPr>
                <w:rFonts w:ascii="Arial" w:hAnsi="Arial" w:cs="Arial"/>
                <w:sz w:val="20"/>
                <w:szCs w:val="20"/>
              </w:rPr>
            </w:pPr>
          </w:p>
        </w:tc>
      </w:tr>
      <w:tr w:rsidR="008B015B" w:rsidRPr="00D61CC3" w14:paraId="15FF950E" w14:textId="77777777" w:rsidTr="008B015B">
        <w:tc>
          <w:tcPr>
            <w:tcW w:w="8298" w:type="dxa"/>
          </w:tcPr>
          <w:p w14:paraId="40149352" w14:textId="77777777" w:rsidR="008B015B" w:rsidRPr="00573FE7" w:rsidRDefault="008B015B" w:rsidP="008B015B">
            <w:pPr>
              <w:pStyle w:val="Default"/>
              <w:numPr>
                <w:ilvl w:val="0"/>
                <w:numId w:val="2"/>
              </w:numPr>
              <w:spacing w:before="60" w:after="60"/>
              <w:rPr>
                <w:rFonts w:ascii="Arial" w:hAnsi="Arial" w:cs="Arial"/>
                <w:sz w:val="20"/>
                <w:szCs w:val="20"/>
              </w:rPr>
            </w:pPr>
            <w:r w:rsidRPr="00D61CC3">
              <w:rPr>
                <w:rFonts w:ascii="Arial" w:hAnsi="Arial" w:cs="Arial"/>
                <w:sz w:val="20"/>
                <w:szCs w:val="20"/>
              </w:rPr>
              <w:t>Formalizing communication between workers, shifts, and work groups?</w:t>
            </w:r>
          </w:p>
        </w:tc>
        <w:tc>
          <w:tcPr>
            <w:tcW w:w="2242" w:type="dxa"/>
            <w:vAlign w:val="center"/>
          </w:tcPr>
          <w:p w14:paraId="70647439"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58CB9AD4" w14:textId="77777777" w:rsidR="008B015B" w:rsidRPr="00D61CC3" w:rsidRDefault="008B015B" w:rsidP="008268BC">
            <w:pPr>
              <w:spacing w:before="60" w:after="60"/>
              <w:rPr>
                <w:rFonts w:ascii="Arial" w:hAnsi="Arial" w:cs="Arial"/>
                <w:sz w:val="20"/>
                <w:szCs w:val="20"/>
              </w:rPr>
            </w:pPr>
          </w:p>
        </w:tc>
      </w:tr>
      <w:tr w:rsidR="008B015B" w:rsidRPr="00D61CC3" w14:paraId="6D50CB27" w14:textId="77777777" w:rsidTr="008B015B">
        <w:tc>
          <w:tcPr>
            <w:tcW w:w="8298" w:type="dxa"/>
          </w:tcPr>
          <w:p w14:paraId="0905EBFE" w14:textId="77777777" w:rsidR="008B015B" w:rsidRPr="00573FE7" w:rsidRDefault="008B015B" w:rsidP="008B015B">
            <w:pPr>
              <w:pStyle w:val="Default"/>
              <w:numPr>
                <w:ilvl w:val="0"/>
                <w:numId w:val="2"/>
              </w:numPr>
              <w:spacing w:before="60" w:after="60"/>
              <w:rPr>
                <w:rFonts w:ascii="Arial" w:hAnsi="Arial" w:cs="Arial"/>
                <w:sz w:val="20"/>
                <w:szCs w:val="20"/>
              </w:rPr>
            </w:pPr>
            <w:r w:rsidRPr="00D61CC3">
              <w:rPr>
                <w:rFonts w:ascii="Arial" w:hAnsi="Arial" w:cs="Arial"/>
                <w:sz w:val="20"/>
                <w:szCs w:val="20"/>
              </w:rPr>
              <w:t>Operating processes within safe operating limits?</w:t>
            </w:r>
          </w:p>
        </w:tc>
        <w:tc>
          <w:tcPr>
            <w:tcW w:w="2242" w:type="dxa"/>
            <w:vAlign w:val="center"/>
          </w:tcPr>
          <w:p w14:paraId="433B21B3"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4E88B33B" w14:textId="77777777" w:rsidR="008B015B" w:rsidRPr="00D61CC3" w:rsidRDefault="008B015B" w:rsidP="008268BC">
            <w:pPr>
              <w:spacing w:before="60" w:after="60"/>
              <w:rPr>
                <w:rFonts w:ascii="Arial" w:hAnsi="Arial" w:cs="Arial"/>
                <w:sz w:val="20"/>
                <w:szCs w:val="20"/>
              </w:rPr>
            </w:pPr>
          </w:p>
        </w:tc>
      </w:tr>
      <w:tr w:rsidR="008B015B" w:rsidRPr="00D61CC3" w14:paraId="1B72EAD6" w14:textId="77777777" w:rsidTr="008B015B">
        <w:tc>
          <w:tcPr>
            <w:tcW w:w="8298" w:type="dxa"/>
          </w:tcPr>
          <w:p w14:paraId="4F8E8683" w14:textId="77777777" w:rsidR="008B015B" w:rsidRPr="00D61CC3" w:rsidRDefault="008B015B" w:rsidP="008268BC">
            <w:pPr>
              <w:pStyle w:val="Default"/>
              <w:spacing w:before="60" w:after="60"/>
              <w:ind w:left="720"/>
              <w:rPr>
                <w:rFonts w:ascii="Arial" w:hAnsi="Arial" w:cs="Arial"/>
                <w:sz w:val="20"/>
                <w:szCs w:val="20"/>
              </w:rPr>
            </w:pPr>
            <w:r w:rsidRPr="00D61CC3">
              <w:rPr>
                <w:rFonts w:ascii="Arial" w:hAnsi="Arial" w:cs="Arial"/>
                <w:sz w:val="20"/>
                <w:szCs w:val="20"/>
              </w:rPr>
              <w:t>Ensuring personnel incorporate operational disciplines in their daily routines?</w:t>
            </w:r>
          </w:p>
        </w:tc>
        <w:tc>
          <w:tcPr>
            <w:tcW w:w="2242" w:type="dxa"/>
            <w:vAlign w:val="center"/>
          </w:tcPr>
          <w:p w14:paraId="29CB2649"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71887810" w14:textId="77777777" w:rsidR="008B015B" w:rsidRPr="00D61CC3" w:rsidRDefault="008B015B" w:rsidP="008268BC">
            <w:pPr>
              <w:spacing w:before="60" w:after="60"/>
              <w:rPr>
                <w:rFonts w:ascii="Arial" w:hAnsi="Arial" w:cs="Arial"/>
                <w:sz w:val="20"/>
                <w:szCs w:val="20"/>
              </w:rPr>
            </w:pPr>
          </w:p>
        </w:tc>
      </w:tr>
      <w:tr w:rsidR="008B015B" w:rsidRPr="00D61CC3" w14:paraId="525E3DB4" w14:textId="77777777" w:rsidTr="008B015B">
        <w:tc>
          <w:tcPr>
            <w:tcW w:w="8298" w:type="dxa"/>
          </w:tcPr>
          <w:p w14:paraId="22A7D24F" w14:textId="77777777" w:rsidR="008B015B" w:rsidRPr="00D61CC3" w:rsidRDefault="008B015B" w:rsidP="008268BC">
            <w:pPr>
              <w:pStyle w:val="Default"/>
              <w:spacing w:before="60" w:after="60"/>
              <w:rPr>
                <w:rFonts w:ascii="Arial" w:hAnsi="Arial" w:cs="Arial"/>
                <w:sz w:val="20"/>
                <w:szCs w:val="20"/>
              </w:rPr>
            </w:pPr>
            <w:r w:rsidRPr="00D61CC3">
              <w:rPr>
                <w:rFonts w:ascii="Arial" w:hAnsi="Arial" w:cs="Arial"/>
                <w:sz w:val="20"/>
                <w:szCs w:val="20"/>
              </w:rPr>
              <w:t>Has senior management committed to fostering a strong process safety culture by:</w:t>
            </w:r>
          </w:p>
        </w:tc>
        <w:tc>
          <w:tcPr>
            <w:tcW w:w="2242" w:type="dxa"/>
            <w:vAlign w:val="center"/>
          </w:tcPr>
          <w:p w14:paraId="1B3BEDE1" w14:textId="77777777" w:rsidR="008B015B" w:rsidRPr="00D61CC3" w:rsidRDefault="008B015B" w:rsidP="008268BC">
            <w:pPr>
              <w:spacing w:before="60" w:after="60"/>
              <w:jc w:val="center"/>
              <w:rPr>
                <w:rFonts w:ascii="Arial" w:hAnsi="Arial" w:cs="Arial"/>
                <w:sz w:val="20"/>
                <w:szCs w:val="20"/>
              </w:rPr>
            </w:pPr>
          </w:p>
        </w:tc>
        <w:tc>
          <w:tcPr>
            <w:tcW w:w="4148" w:type="dxa"/>
          </w:tcPr>
          <w:p w14:paraId="652187A9" w14:textId="77777777" w:rsidR="008B015B" w:rsidRPr="00D61CC3" w:rsidRDefault="008B015B" w:rsidP="008268BC">
            <w:pPr>
              <w:spacing w:before="60" w:after="60"/>
              <w:rPr>
                <w:rFonts w:ascii="Arial" w:hAnsi="Arial" w:cs="Arial"/>
                <w:sz w:val="20"/>
                <w:szCs w:val="20"/>
              </w:rPr>
            </w:pPr>
          </w:p>
        </w:tc>
      </w:tr>
      <w:tr w:rsidR="008B015B" w:rsidRPr="00D61CC3" w14:paraId="713DC59E" w14:textId="77777777" w:rsidTr="008B015B">
        <w:tc>
          <w:tcPr>
            <w:tcW w:w="8298" w:type="dxa"/>
          </w:tcPr>
          <w:p w14:paraId="0471FE08" w14:textId="77777777" w:rsidR="008B015B" w:rsidRPr="00D61CC3" w:rsidRDefault="008B015B" w:rsidP="008268BC">
            <w:pPr>
              <w:pStyle w:val="Default"/>
              <w:spacing w:before="60" w:after="60"/>
              <w:ind w:left="720"/>
              <w:rPr>
                <w:rFonts w:ascii="Arial" w:hAnsi="Arial" w:cs="Arial"/>
                <w:sz w:val="20"/>
                <w:szCs w:val="20"/>
              </w:rPr>
            </w:pPr>
            <w:r w:rsidRPr="00D61CC3">
              <w:rPr>
                <w:rFonts w:ascii="Arial" w:hAnsi="Arial" w:cs="Arial"/>
                <w:sz w:val="20"/>
                <w:szCs w:val="20"/>
              </w:rPr>
              <w:t>a) Remaining knowledgeable and aware of key process safety risks related to their operations?</w:t>
            </w:r>
          </w:p>
        </w:tc>
        <w:tc>
          <w:tcPr>
            <w:tcW w:w="2242" w:type="dxa"/>
            <w:vAlign w:val="center"/>
          </w:tcPr>
          <w:p w14:paraId="242B3201"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282A1393" w14:textId="77777777" w:rsidR="008B015B" w:rsidRPr="00D61CC3" w:rsidRDefault="008B015B" w:rsidP="008268BC">
            <w:pPr>
              <w:spacing w:before="60" w:after="60"/>
              <w:rPr>
                <w:rFonts w:ascii="Arial" w:hAnsi="Arial" w:cs="Arial"/>
                <w:sz w:val="20"/>
                <w:szCs w:val="20"/>
              </w:rPr>
            </w:pPr>
          </w:p>
        </w:tc>
      </w:tr>
      <w:tr w:rsidR="008B015B" w:rsidRPr="00D61CC3" w14:paraId="6C5EB34A" w14:textId="77777777" w:rsidTr="008B015B">
        <w:tc>
          <w:tcPr>
            <w:tcW w:w="8298" w:type="dxa"/>
          </w:tcPr>
          <w:p w14:paraId="69D328B8" w14:textId="77777777" w:rsidR="008B015B" w:rsidRPr="00D61CC3" w:rsidRDefault="008B015B" w:rsidP="008268BC">
            <w:pPr>
              <w:pStyle w:val="Default"/>
              <w:spacing w:before="60" w:after="60"/>
              <w:ind w:left="720"/>
              <w:rPr>
                <w:rFonts w:ascii="Arial" w:hAnsi="Arial" w:cs="Arial"/>
                <w:sz w:val="20"/>
                <w:szCs w:val="20"/>
              </w:rPr>
            </w:pPr>
            <w:r w:rsidRPr="00D61CC3">
              <w:rPr>
                <w:rFonts w:ascii="Arial" w:hAnsi="Arial" w:cs="Arial"/>
                <w:sz w:val="20"/>
                <w:szCs w:val="20"/>
              </w:rPr>
              <w:t>b) Supporting programs and activities to ensure compliance with process safety expectations?</w:t>
            </w:r>
          </w:p>
        </w:tc>
        <w:tc>
          <w:tcPr>
            <w:tcW w:w="2242" w:type="dxa"/>
            <w:vAlign w:val="center"/>
          </w:tcPr>
          <w:p w14:paraId="64CE1174"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50807D96" w14:textId="77777777" w:rsidR="008B015B" w:rsidRPr="00D61CC3" w:rsidRDefault="008B015B" w:rsidP="008268BC">
            <w:pPr>
              <w:spacing w:before="60" w:after="60"/>
              <w:rPr>
                <w:rFonts w:ascii="Arial" w:hAnsi="Arial" w:cs="Arial"/>
                <w:sz w:val="20"/>
                <w:szCs w:val="20"/>
              </w:rPr>
            </w:pPr>
          </w:p>
        </w:tc>
      </w:tr>
      <w:tr w:rsidR="008B015B" w:rsidRPr="00D61CC3" w14:paraId="0CC958A6" w14:textId="77777777" w:rsidTr="008B015B">
        <w:tc>
          <w:tcPr>
            <w:tcW w:w="8298" w:type="dxa"/>
          </w:tcPr>
          <w:p w14:paraId="081108E2" w14:textId="77777777" w:rsidR="008B015B" w:rsidRPr="00D61CC3" w:rsidRDefault="008B015B" w:rsidP="008268BC">
            <w:pPr>
              <w:pStyle w:val="Default"/>
              <w:spacing w:before="60" w:after="60"/>
              <w:ind w:left="720"/>
              <w:rPr>
                <w:rFonts w:ascii="Arial" w:hAnsi="Arial" w:cs="Arial"/>
                <w:sz w:val="20"/>
                <w:szCs w:val="20"/>
              </w:rPr>
            </w:pPr>
            <w:r w:rsidRPr="00D61CC3">
              <w:rPr>
                <w:rFonts w:ascii="Arial" w:hAnsi="Arial" w:cs="Arial"/>
                <w:sz w:val="20"/>
                <w:szCs w:val="20"/>
              </w:rPr>
              <w:lastRenderedPageBreak/>
              <w:t>c) Regularly asking questions to all levels of the organization to ensure process safety awareness?</w:t>
            </w:r>
          </w:p>
        </w:tc>
        <w:tc>
          <w:tcPr>
            <w:tcW w:w="2242" w:type="dxa"/>
            <w:vAlign w:val="center"/>
          </w:tcPr>
          <w:p w14:paraId="108E8844"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470E5B17" w14:textId="77777777" w:rsidR="008B015B" w:rsidRPr="00D61CC3" w:rsidRDefault="008B015B" w:rsidP="008268BC">
            <w:pPr>
              <w:spacing w:before="60" w:after="60"/>
              <w:rPr>
                <w:rFonts w:ascii="Arial" w:hAnsi="Arial" w:cs="Arial"/>
                <w:sz w:val="20"/>
                <w:szCs w:val="20"/>
              </w:rPr>
            </w:pPr>
          </w:p>
        </w:tc>
      </w:tr>
      <w:tr w:rsidR="008B015B" w:rsidRPr="00D61CC3" w14:paraId="2325378D" w14:textId="77777777" w:rsidTr="008B015B">
        <w:tc>
          <w:tcPr>
            <w:tcW w:w="8298" w:type="dxa"/>
          </w:tcPr>
          <w:p w14:paraId="235AA33C" w14:textId="77777777" w:rsidR="008B015B" w:rsidRPr="00D61CC3" w:rsidRDefault="008B015B" w:rsidP="008268BC">
            <w:pPr>
              <w:pStyle w:val="Default"/>
              <w:spacing w:before="60" w:after="60"/>
              <w:ind w:left="720"/>
              <w:rPr>
                <w:rFonts w:ascii="Arial" w:hAnsi="Arial" w:cs="Arial"/>
                <w:sz w:val="20"/>
                <w:szCs w:val="20"/>
              </w:rPr>
            </w:pPr>
            <w:r w:rsidRPr="00D61CC3">
              <w:rPr>
                <w:rFonts w:ascii="Arial" w:hAnsi="Arial" w:cs="Arial"/>
                <w:sz w:val="20"/>
                <w:szCs w:val="20"/>
              </w:rPr>
              <w:t>d) Showing support for stopping work and/or stopping the process if activities cannot be conducted safely?</w:t>
            </w:r>
          </w:p>
          <w:p w14:paraId="673500D9" w14:textId="77777777" w:rsidR="008B015B" w:rsidRPr="00D61CC3" w:rsidRDefault="008B015B" w:rsidP="008268BC">
            <w:pPr>
              <w:pStyle w:val="Default"/>
              <w:spacing w:before="60" w:after="60"/>
              <w:rPr>
                <w:rFonts w:ascii="Arial" w:hAnsi="Arial" w:cs="Arial"/>
                <w:sz w:val="20"/>
                <w:szCs w:val="20"/>
              </w:rPr>
            </w:pPr>
            <w:r w:rsidRPr="00D61CC3">
              <w:rPr>
                <w:rFonts w:ascii="Arial" w:hAnsi="Arial" w:cs="Arial"/>
                <w:sz w:val="16"/>
                <w:szCs w:val="20"/>
              </w:rPr>
              <w:t>Note: Conduct of operations is key to managing risk and can help personnel determine when operational units or the facility should be partially or completely shut down for planned or unplanned maintenance or modifications. Conduct of operations can help personnel make decisions during design processes which support operating safely, such as a system to identify when to segregate parts of a facility so that small sections of the facility can be shut down without shutting down the complete operation. Conduct of operations ensures that buildings are well located, muster points are understood, and process safety critical equipment are protected and perform as required upon demand.</w:t>
            </w:r>
          </w:p>
        </w:tc>
        <w:tc>
          <w:tcPr>
            <w:tcW w:w="2242" w:type="dxa"/>
            <w:vAlign w:val="center"/>
          </w:tcPr>
          <w:p w14:paraId="776E6CAE" w14:textId="77777777" w:rsidR="008B015B" w:rsidRPr="00D61CC3" w:rsidRDefault="008B015B" w:rsidP="008268BC">
            <w:pPr>
              <w:spacing w:before="60" w:after="60"/>
              <w:jc w:val="center"/>
              <w:rPr>
                <w:rFonts w:ascii="Arial" w:hAnsi="Arial" w:cs="Arial"/>
                <w:sz w:val="20"/>
                <w:szCs w:val="20"/>
              </w:rPr>
            </w:pPr>
            <w:r w:rsidRPr="00D61CC3">
              <w:rPr>
                <w:rFonts w:ascii="Arial" w:hAnsi="Arial" w:cs="Arial"/>
                <w:sz w:val="20"/>
                <w:szCs w:val="20"/>
              </w:rPr>
              <w:fldChar w:fldCharType="begin">
                <w:ffData>
                  <w:name w:val="Check1"/>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Yes  </w:t>
            </w:r>
            <w:r w:rsidRPr="00D61CC3">
              <w:rPr>
                <w:rFonts w:ascii="Arial" w:hAnsi="Arial" w:cs="Arial"/>
                <w:sz w:val="20"/>
                <w:szCs w:val="20"/>
              </w:rPr>
              <w:fldChar w:fldCharType="begin">
                <w:ffData>
                  <w:name w:val="Check2"/>
                  <w:enabled/>
                  <w:calcOnExit w:val="0"/>
                  <w:checkBox>
                    <w:sizeAuto/>
                    <w:default w:val="0"/>
                    <w:checked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 xml:space="preserve"> NO  </w:t>
            </w:r>
            <w:r w:rsidRPr="00D61CC3">
              <w:rPr>
                <w:rFonts w:ascii="Arial" w:hAnsi="Arial" w:cs="Arial"/>
                <w:sz w:val="20"/>
                <w:szCs w:val="20"/>
              </w:rPr>
              <w:fldChar w:fldCharType="begin">
                <w:ffData>
                  <w:name w:val="Check3"/>
                  <w:enabled/>
                  <w:calcOnExit w:val="0"/>
                  <w:checkBox>
                    <w:sizeAuto/>
                    <w:default w:val="0"/>
                  </w:checkBox>
                </w:ffData>
              </w:fldChar>
            </w:r>
            <w:r w:rsidRPr="00D61CC3">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61CC3">
              <w:rPr>
                <w:rFonts w:ascii="Arial" w:hAnsi="Arial" w:cs="Arial"/>
                <w:sz w:val="20"/>
                <w:szCs w:val="20"/>
              </w:rPr>
              <w:fldChar w:fldCharType="end"/>
            </w:r>
            <w:r w:rsidRPr="00D61CC3">
              <w:rPr>
                <w:rFonts w:ascii="Arial" w:hAnsi="Arial" w:cs="Arial"/>
                <w:sz w:val="20"/>
                <w:szCs w:val="20"/>
              </w:rPr>
              <w:t>N/A</w:t>
            </w:r>
          </w:p>
        </w:tc>
        <w:tc>
          <w:tcPr>
            <w:tcW w:w="4148" w:type="dxa"/>
          </w:tcPr>
          <w:p w14:paraId="624C45F8" w14:textId="77777777" w:rsidR="008B015B" w:rsidRPr="00D61CC3" w:rsidRDefault="008B015B" w:rsidP="008268BC">
            <w:pPr>
              <w:spacing w:before="60" w:after="60"/>
              <w:rPr>
                <w:rFonts w:ascii="Arial" w:hAnsi="Arial" w:cs="Arial"/>
                <w:sz w:val="20"/>
                <w:szCs w:val="20"/>
              </w:rPr>
            </w:pPr>
          </w:p>
        </w:tc>
      </w:tr>
    </w:tbl>
    <w:p w14:paraId="117A26D7" w14:textId="77777777" w:rsidR="00F92F88" w:rsidRDefault="00F92F88"/>
    <w:sectPr w:rsidR="00F92F88" w:rsidSect="008B015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1A6E8"/>
    <w:multiLevelType w:val="hybridMultilevel"/>
    <w:tmpl w:val="4C77FF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7E36DF0"/>
    <w:multiLevelType w:val="hybridMultilevel"/>
    <w:tmpl w:val="E69C9D92"/>
    <w:lvl w:ilvl="0" w:tplc="04090017">
      <w:start w:val="1"/>
      <w:numFmt w:val="lowerLetter"/>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C70338E"/>
    <w:multiLevelType w:val="hybridMultilevel"/>
    <w:tmpl w:val="359052B4"/>
    <w:lvl w:ilvl="0" w:tplc="04090017">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9177860">
    <w:abstractNumId w:val="2"/>
  </w:num>
  <w:num w:numId="2" w16cid:durableId="1840080458">
    <w:abstractNumId w:val="0"/>
  </w:num>
  <w:num w:numId="3" w16cid:durableId="799033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5B"/>
    <w:rsid w:val="00304C04"/>
    <w:rsid w:val="003F076F"/>
    <w:rsid w:val="004B38A2"/>
    <w:rsid w:val="006D3E70"/>
    <w:rsid w:val="008B015B"/>
    <w:rsid w:val="00B27696"/>
    <w:rsid w:val="00F92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CA8AD9"/>
  <w15:chartTrackingRefBased/>
  <w15:docId w15:val="{0D06453C-CE27-7E45-93AB-49FB468E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15B"/>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B0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1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1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1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1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15B"/>
    <w:rPr>
      <w:rFonts w:eastAsiaTheme="majorEastAsia" w:cstheme="majorBidi"/>
      <w:color w:val="272727" w:themeColor="text1" w:themeTint="D8"/>
    </w:rPr>
  </w:style>
  <w:style w:type="paragraph" w:styleId="Title">
    <w:name w:val="Title"/>
    <w:basedOn w:val="Normal"/>
    <w:next w:val="Normal"/>
    <w:link w:val="TitleChar"/>
    <w:uiPriority w:val="10"/>
    <w:qFormat/>
    <w:rsid w:val="008B01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15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1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015B"/>
    <w:rPr>
      <w:i/>
      <w:iCs/>
      <w:color w:val="404040" w:themeColor="text1" w:themeTint="BF"/>
    </w:rPr>
  </w:style>
  <w:style w:type="paragraph" w:styleId="ListParagraph">
    <w:name w:val="List Paragraph"/>
    <w:basedOn w:val="Normal"/>
    <w:uiPriority w:val="72"/>
    <w:qFormat/>
    <w:rsid w:val="008B015B"/>
    <w:pPr>
      <w:ind w:left="720"/>
      <w:contextualSpacing/>
    </w:pPr>
  </w:style>
  <w:style w:type="character" w:styleId="IntenseEmphasis">
    <w:name w:val="Intense Emphasis"/>
    <w:basedOn w:val="DefaultParagraphFont"/>
    <w:uiPriority w:val="21"/>
    <w:qFormat/>
    <w:rsid w:val="008B015B"/>
    <w:rPr>
      <w:i/>
      <w:iCs/>
      <w:color w:val="0F4761" w:themeColor="accent1" w:themeShade="BF"/>
    </w:rPr>
  </w:style>
  <w:style w:type="paragraph" w:styleId="IntenseQuote">
    <w:name w:val="Intense Quote"/>
    <w:basedOn w:val="Normal"/>
    <w:next w:val="Normal"/>
    <w:link w:val="IntenseQuoteChar"/>
    <w:uiPriority w:val="30"/>
    <w:qFormat/>
    <w:rsid w:val="008B0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15B"/>
    <w:rPr>
      <w:i/>
      <w:iCs/>
      <w:color w:val="0F4761" w:themeColor="accent1" w:themeShade="BF"/>
    </w:rPr>
  </w:style>
  <w:style w:type="character" w:styleId="IntenseReference">
    <w:name w:val="Intense Reference"/>
    <w:basedOn w:val="DefaultParagraphFont"/>
    <w:uiPriority w:val="32"/>
    <w:qFormat/>
    <w:rsid w:val="008B015B"/>
    <w:rPr>
      <w:b/>
      <w:bCs/>
      <w:smallCaps/>
      <w:color w:val="0F4761" w:themeColor="accent1" w:themeShade="BF"/>
      <w:spacing w:val="5"/>
    </w:rPr>
  </w:style>
  <w:style w:type="character" w:customStyle="1" w:styleId="blueten1">
    <w:name w:val="blueten1"/>
    <w:rsid w:val="008B015B"/>
    <w:rPr>
      <w:rFonts w:ascii="Verdana" w:hAnsi="Verdana" w:hint="default"/>
      <w:color w:val="003399"/>
      <w:sz w:val="19"/>
      <w:szCs w:val="19"/>
    </w:rPr>
  </w:style>
  <w:style w:type="paragraph" w:customStyle="1" w:styleId="Default">
    <w:name w:val="Default"/>
    <w:rsid w:val="008B015B"/>
    <w:pPr>
      <w:widowControl w:val="0"/>
      <w:autoSpaceDE w:val="0"/>
      <w:autoSpaceDN w:val="0"/>
      <w:adjustRightInd w:val="0"/>
    </w:pPr>
    <w:rPr>
      <w:rFonts w:ascii="Calibri" w:eastAsia="Times New Roman"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1735</Words>
  <Characters>9891</Characters>
  <Application>Microsoft Office Word</Application>
  <DocSecurity>0</DocSecurity>
  <Lines>82</Lines>
  <Paragraphs>23</Paragraphs>
  <ScaleCrop>false</ScaleCrop>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Haywood</dc:creator>
  <cp:keywords/>
  <dc:description/>
  <cp:lastModifiedBy>Bryan Haywood</cp:lastModifiedBy>
  <cp:revision>1</cp:revision>
  <dcterms:created xsi:type="dcterms:W3CDTF">2024-08-23T17:52:00Z</dcterms:created>
  <dcterms:modified xsi:type="dcterms:W3CDTF">2024-08-23T17:54:00Z</dcterms:modified>
</cp:coreProperties>
</file>